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-Bold"/>
          <w:b/>
          <w:bCs/>
          <w:sz w:val="24"/>
          <w:szCs w:val="24"/>
          <w:lang w:val="el-GR"/>
        </w:rPr>
      </w:pPr>
      <w:r w:rsidRPr="0018476B">
        <w:rPr>
          <w:rFonts w:ascii="Comic Sans MS" w:hAnsi="Comic Sans MS" w:cs="Cambria-Bold"/>
          <w:b/>
          <w:bCs/>
          <w:sz w:val="24"/>
          <w:szCs w:val="24"/>
          <w:lang w:val="el-GR"/>
        </w:rPr>
        <w:t>1. ΟΙ ΕΤΑΙΡΕΙΕΣ</w:t>
      </w:r>
    </w:p>
    <w:p w:rsidR="00B674BA" w:rsidRPr="0018476B" w:rsidRDefault="00B674BA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-Bold"/>
          <w:b/>
          <w:bCs/>
          <w:sz w:val="24"/>
          <w:szCs w:val="24"/>
          <w:lang w:val="el-GR"/>
        </w:rPr>
      </w:pP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-Bold"/>
          <w:b/>
          <w:bCs/>
          <w:sz w:val="24"/>
          <w:szCs w:val="24"/>
          <w:lang w:val="el-GR"/>
        </w:rPr>
      </w:pPr>
      <w:r w:rsidRPr="0018476B">
        <w:rPr>
          <w:rFonts w:ascii="Comic Sans MS" w:hAnsi="Comic Sans MS" w:cs="Cambria-Bold"/>
          <w:b/>
          <w:bCs/>
          <w:sz w:val="24"/>
          <w:szCs w:val="24"/>
          <w:lang w:val="el-GR"/>
        </w:rPr>
        <w:t>Έννοια</w:t>
      </w:r>
    </w:p>
    <w:p w:rsidR="002643F1" w:rsidRPr="00D41CD5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Τον ορισμό της εταιρείας δίνει η διάταξη του άρθρου 741 ΑΚ, η οποία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έχει ως εξής: «Με τη σύμβαση της εταιρείας δύο ή περισσότεροι έχουν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αμοιβαίως υποχρέωση να επιδιώκουν με κοινές εισφορές κοινό σκοπό και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ιδίως οικονομικό».</w:t>
      </w:r>
    </w:p>
    <w:p w:rsidR="00D41CD5" w:rsidRPr="00D41CD5" w:rsidRDefault="00D41CD5" w:rsidP="00D41CD5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 w:rsidRPr="00D41CD5">
        <w:rPr>
          <w:rFonts w:ascii="Comic Sans MS" w:hAnsi="Comic Sans MS" w:cs="Cambria"/>
          <w:b/>
          <w:sz w:val="24"/>
          <w:szCs w:val="24"/>
          <w:lang w:val="el-GR"/>
        </w:rPr>
        <w:t>Εταιρεία δηλαδή είναι η σύμβαση (συμφωνία) μεταξύ δυο ή περισσότερων προσώπων, τα οποία με κοινές εισφορές επιδιώκουν κοινό σκοπό, κυρίως οικονομικό</w:t>
      </w:r>
    </w:p>
    <w:p w:rsidR="00D41CD5" w:rsidRPr="00D41CD5" w:rsidRDefault="00D41CD5" w:rsidP="00D41CD5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D41CD5">
        <w:rPr>
          <w:rFonts w:ascii="Comic Sans MS" w:hAnsi="Comic Sans MS" w:cs="Cambria"/>
          <w:sz w:val="24"/>
          <w:szCs w:val="24"/>
          <w:lang w:val="el-GR"/>
        </w:rPr>
        <w:t>Σύμφωνα με τον ορι</w:t>
      </w:r>
      <w:r>
        <w:rPr>
          <w:rFonts w:ascii="Comic Sans MS" w:hAnsi="Comic Sans MS" w:cs="Cambria"/>
          <w:sz w:val="24"/>
          <w:szCs w:val="24"/>
          <w:lang w:val="el-GR"/>
        </w:rPr>
        <w:t>σμό της εταιρείας απαιτούνται :</w:t>
      </w:r>
    </w:p>
    <w:p w:rsidR="00D41CD5" w:rsidRPr="00D41CD5" w:rsidRDefault="00D41CD5" w:rsidP="00D41CD5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 w:rsidRPr="00D41CD5">
        <w:rPr>
          <w:rFonts w:ascii="Comic Sans MS" w:hAnsi="Comic Sans MS" w:cs="Cambria"/>
          <w:b/>
          <w:sz w:val="24"/>
          <w:szCs w:val="24"/>
          <w:lang w:val="el-GR"/>
        </w:rPr>
        <w:t>Α. κοινές εισφορές</w:t>
      </w:r>
    </w:p>
    <w:p w:rsidR="00D41CD5" w:rsidRPr="00D41CD5" w:rsidRDefault="00D41CD5" w:rsidP="00D41CD5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 w:rsidRPr="00D41CD5">
        <w:rPr>
          <w:rFonts w:ascii="Comic Sans MS" w:hAnsi="Comic Sans MS" w:cs="Cambria"/>
          <w:b/>
          <w:sz w:val="24"/>
          <w:szCs w:val="24"/>
          <w:lang w:val="el-GR"/>
        </w:rPr>
        <w:t>Β. κοινός σκοπός</w:t>
      </w:r>
    </w:p>
    <w:p w:rsidR="00D41CD5" w:rsidRDefault="00D41CD5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</w:p>
    <w:p w:rsidR="00D41CD5" w:rsidRDefault="00D41CD5" w:rsidP="00D41CD5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D41CD5">
        <w:rPr>
          <w:rFonts w:ascii="Comic Sans MS" w:hAnsi="Comic Sans MS" w:cs="Cambria"/>
          <w:b/>
          <w:sz w:val="24"/>
          <w:szCs w:val="24"/>
          <w:lang w:val="el-GR"/>
        </w:rPr>
        <w:t>Α.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D41CD5">
        <w:rPr>
          <w:rFonts w:ascii="Comic Sans MS" w:hAnsi="Comic Sans MS" w:cs="Cambria"/>
          <w:sz w:val="24"/>
          <w:szCs w:val="24"/>
          <w:lang w:val="el-GR"/>
        </w:rPr>
        <w:t>Η εισφορά τους αυτή μπορεί να είναι χρήμα ή άλλο είδος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D41CD5">
        <w:rPr>
          <w:rFonts w:ascii="Comic Sans MS" w:hAnsi="Comic Sans MS" w:cs="Cambria"/>
          <w:sz w:val="24"/>
          <w:szCs w:val="24"/>
          <w:lang w:val="el-GR"/>
        </w:rPr>
        <w:t xml:space="preserve">(εισφορά σε είδος) 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proofErr w:type="spellStart"/>
      <w:r>
        <w:rPr>
          <w:rFonts w:ascii="Comic Sans MS" w:hAnsi="Comic Sans MS" w:cs="Cambria"/>
          <w:sz w:val="24"/>
          <w:szCs w:val="24"/>
          <w:lang w:val="el-GR"/>
        </w:rPr>
        <w:t>π.χ</w:t>
      </w:r>
      <w:proofErr w:type="spellEnd"/>
      <w:r>
        <w:rPr>
          <w:rFonts w:ascii="Comic Sans MS" w:hAnsi="Comic Sans MS" w:cs="Cambria"/>
          <w:sz w:val="24"/>
          <w:szCs w:val="24"/>
          <w:lang w:val="el-GR"/>
        </w:rPr>
        <w:t xml:space="preserve"> ακίνητο </w:t>
      </w:r>
      <w:r w:rsidRPr="00D41CD5">
        <w:rPr>
          <w:rFonts w:ascii="Comic Sans MS" w:hAnsi="Comic Sans MS" w:cs="Cambria"/>
          <w:sz w:val="24"/>
          <w:szCs w:val="24"/>
          <w:lang w:val="el-GR"/>
        </w:rPr>
        <w:t>και γενικά κάθε τι που θα μπορούσε να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D41CD5">
        <w:rPr>
          <w:rFonts w:ascii="Comic Sans MS" w:hAnsi="Comic Sans MS" w:cs="Cambria"/>
          <w:sz w:val="24"/>
          <w:szCs w:val="24"/>
          <w:lang w:val="el-GR"/>
        </w:rPr>
        <w:t>αποτιμηθεί. Ακόμη, η φήμη πελατεία και γενικά η πίστη που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D41CD5">
        <w:rPr>
          <w:rFonts w:ascii="Comic Sans MS" w:hAnsi="Comic Sans MS" w:cs="Cambria"/>
          <w:sz w:val="24"/>
          <w:szCs w:val="24"/>
          <w:lang w:val="el-GR"/>
        </w:rPr>
        <w:t>απολαμβάνει κάποιος στην αγορά, μπορεί να αποτελέσει</w:t>
      </w:r>
      <w:r>
        <w:rPr>
          <w:rFonts w:ascii="Comic Sans MS" w:hAnsi="Comic Sans MS" w:cs="Cambria"/>
          <w:sz w:val="24"/>
          <w:szCs w:val="24"/>
          <w:lang w:val="el-GR"/>
        </w:rPr>
        <w:t xml:space="preserve"> αντικείμενο εισφοράς.</w:t>
      </w:r>
    </w:p>
    <w:p w:rsidR="00D41CD5" w:rsidRPr="00D41CD5" w:rsidRDefault="00D41CD5" w:rsidP="00D41CD5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D41CD5">
        <w:rPr>
          <w:rFonts w:ascii="Comic Sans MS" w:hAnsi="Comic Sans MS" w:cs="Cambria"/>
          <w:sz w:val="24"/>
          <w:szCs w:val="24"/>
          <w:lang w:val="el-GR"/>
        </w:rPr>
        <w:t>Λέγοντας εισφορά εννοο</w:t>
      </w:r>
      <w:r>
        <w:rPr>
          <w:rFonts w:ascii="Comic Sans MS" w:hAnsi="Comic Sans MS" w:cs="Cambria"/>
          <w:sz w:val="24"/>
          <w:szCs w:val="24"/>
          <w:lang w:val="el-GR"/>
        </w:rPr>
        <w:t>ύμε αγαθά υλικά και άυλα , όπως</w:t>
      </w:r>
    </w:p>
    <w:p w:rsidR="00D41CD5" w:rsidRPr="00D41CD5" w:rsidRDefault="00D41CD5" w:rsidP="00D41CD5">
      <w:p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>-Εμπορεύματα</w:t>
      </w:r>
    </w:p>
    <w:p w:rsidR="00D41CD5" w:rsidRPr="00D41CD5" w:rsidRDefault="00D41CD5" w:rsidP="00D41CD5">
      <w:p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>-Ακίνητα</w:t>
      </w:r>
    </w:p>
    <w:p w:rsidR="00D41CD5" w:rsidRPr="00D41CD5" w:rsidRDefault="00D41CD5" w:rsidP="00D41CD5">
      <w:p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>-Μετρητά</w:t>
      </w:r>
    </w:p>
    <w:p w:rsidR="00D41CD5" w:rsidRDefault="00D41CD5" w:rsidP="00D41CD5">
      <w:p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>-</w:t>
      </w:r>
      <w:r w:rsidRPr="00D41CD5">
        <w:rPr>
          <w:rFonts w:ascii="Comic Sans MS" w:hAnsi="Comic Sans MS" w:cs="Cambria"/>
          <w:sz w:val="24"/>
          <w:szCs w:val="24"/>
          <w:lang w:val="el-GR"/>
        </w:rPr>
        <w:t>Πελάτες</w:t>
      </w:r>
    </w:p>
    <w:p w:rsidR="002643F1" w:rsidRPr="0018476B" w:rsidRDefault="00D41CD5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D41CD5">
        <w:rPr>
          <w:rFonts w:ascii="Comic Sans MS" w:hAnsi="Comic Sans MS" w:cs="Cambria"/>
          <w:b/>
          <w:sz w:val="24"/>
          <w:szCs w:val="24"/>
          <w:lang w:val="el-GR"/>
        </w:rPr>
        <w:t>Β</w:t>
      </w:r>
      <w:r>
        <w:rPr>
          <w:rFonts w:ascii="Comic Sans MS" w:hAnsi="Comic Sans MS" w:cs="Cambria"/>
          <w:sz w:val="24"/>
          <w:szCs w:val="24"/>
          <w:lang w:val="el-GR"/>
        </w:rPr>
        <w:t xml:space="preserve">. 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>Ο κοινός σκοπός μπορεί να ποικίλλει από τον αυστηρά ιδεολογικό μέχρι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>τον καθαρά υλιστικό, αρκεί να μην είναι αθέμιτος.</w:t>
      </w:r>
    </w:p>
    <w:p w:rsid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Η επίτευξη του σκοπού αυτού προϋποθέτει τη συνεργασία και την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αμοιβαία εμπιστοσύνη μεταξύ των εταίρων καθώς και τη σύμπτωση των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συμφερόντων τους, σε αντίθεση με τα αντιτιθέμενα συμφέροντ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>α του «δα</w:t>
      </w:r>
      <w:r w:rsidRPr="0018476B">
        <w:rPr>
          <w:rFonts w:ascii="Comic Sans MS" w:hAnsi="Comic Sans MS" w:cs="Cambria"/>
          <w:sz w:val="24"/>
          <w:szCs w:val="24"/>
          <w:lang w:val="el-GR"/>
        </w:rPr>
        <w:t>νειστή» και του «οφειλέτη», που κυρια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>ρχούν στο χώρο κυρίως του ενοχι</w:t>
      </w:r>
      <w:r w:rsidRPr="0018476B">
        <w:rPr>
          <w:rFonts w:ascii="Comic Sans MS" w:hAnsi="Comic Sans MS" w:cs="Cambria"/>
          <w:sz w:val="24"/>
          <w:szCs w:val="24"/>
          <w:lang w:val="el-GR"/>
        </w:rPr>
        <w:t>κού δικαίου, στο οποίο εντάσσεται και η εταιρική σύμβαση.</w:t>
      </w:r>
    </w:p>
    <w:p w:rsidR="001C25C4" w:rsidRPr="001C25C4" w:rsidRDefault="004B3432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>
        <w:rPr>
          <w:rFonts w:ascii="Comic Sans MS" w:hAnsi="Comic Sans MS" w:cs="Cambria"/>
          <w:b/>
          <w:sz w:val="24"/>
          <w:szCs w:val="24"/>
        </w:rPr>
        <w:t xml:space="preserve">2. </w:t>
      </w:r>
      <w:r w:rsidR="001C25C4" w:rsidRPr="001C25C4">
        <w:rPr>
          <w:rFonts w:ascii="Comic Sans MS" w:hAnsi="Comic Sans MS" w:cs="Cambria"/>
          <w:b/>
          <w:sz w:val="24"/>
          <w:szCs w:val="24"/>
          <w:lang w:val="el-GR"/>
        </w:rPr>
        <w:t xml:space="preserve">Διανομή </w:t>
      </w:r>
      <w:r w:rsidR="001C25C4">
        <w:rPr>
          <w:rFonts w:ascii="Comic Sans MS" w:hAnsi="Comic Sans MS" w:cs="Cambria"/>
          <w:b/>
          <w:sz w:val="24"/>
          <w:szCs w:val="24"/>
          <w:lang w:val="el-GR"/>
        </w:rPr>
        <w:t>Αποτελεσμάτων</w:t>
      </w:r>
    </w:p>
    <w:p w:rsidR="001C25C4" w:rsidRPr="001C25C4" w:rsidRDefault="001C25C4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C25C4">
        <w:rPr>
          <w:rFonts w:ascii="Comic Sans MS" w:hAnsi="Comic Sans MS" w:cs="Cambria"/>
          <w:sz w:val="24"/>
          <w:szCs w:val="24"/>
          <w:lang w:val="el-GR"/>
        </w:rPr>
        <w:lastRenderedPageBreak/>
        <w:t>Το ποσοστό συμμετοχής των εταίρων στο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αποτέλεσμα (κέρδη ή ζημιές), συμφωνείται</w:t>
      </w:r>
      <w:r>
        <w:rPr>
          <w:rFonts w:ascii="Comic Sans MS" w:hAnsi="Comic Sans MS" w:cs="Cambria"/>
          <w:sz w:val="24"/>
          <w:szCs w:val="24"/>
          <w:lang w:val="el-GR"/>
        </w:rPr>
        <w:t xml:space="preserve"> μεταξύ τους.</w:t>
      </w:r>
    </w:p>
    <w:p w:rsidR="001C25C4" w:rsidRDefault="001C25C4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>Οι όροι της συμφωνίας-</w:t>
      </w:r>
      <w:r w:rsidRPr="001C25C4">
        <w:rPr>
          <w:rFonts w:ascii="Comic Sans MS" w:hAnsi="Comic Sans MS" w:cs="Cambria"/>
          <w:sz w:val="24"/>
          <w:szCs w:val="24"/>
          <w:lang w:val="el-GR"/>
        </w:rPr>
        <w:t>σύμβασης της εταιρείας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απεικονίζονται και καταγράφονται στο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καταστατικό.</w:t>
      </w:r>
    </w:p>
    <w:p w:rsidR="001C25C4" w:rsidRPr="001C25C4" w:rsidRDefault="001C25C4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C25C4">
        <w:rPr>
          <w:rFonts w:ascii="Comic Sans MS" w:hAnsi="Comic Sans MS" w:cs="Cambria"/>
          <w:sz w:val="24"/>
          <w:szCs w:val="24"/>
          <w:lang w:val="el-GR"/>
        </w:rPr>
        <w:t>Ύπαρξη συμφωνίας για αποκλεισμό τελείως από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τα κέρδη ή απαλλαγή από τις ζημιές θεωρείται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άκυρη (περίπτωση Λεοντείου εταιρείας).</w:t>
      </w:r>
    </w:p>
    <w:p w:rsidR="001C25C4" w:rsidRPr="001C25C4" w:rsidRDefault="001C25C4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 w:rsidRPr="001C25C4">
        <w:rPr>
          <w:rFonts w:ascii="Comic Sans MS" w:hAnsi="Comic Sans MS" w:cs="Cambria"/>
          <w:b/>
          <w:sz w:val="24"/>
          <w:szCs w:val="24"/>
          <w:lang w:val="el-GR"/>
        </w:rPr>
        <w:t xml:space="preserve">Η περίπτωση της Λεόντειου εταιρείας: </w:t>
      </w:r>
    </w:p>
    <w:p w:rsidR="001C25C4" w:rsidRPr="001C25C4" w:rsidRDefault="001C25C4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C25C4">
        <w:rPr>
          <w:rFonts w:ascii="Comic Sans MS" w:hAnsi="Comic Sans MS" w:cs="Cambria"/>
          <w:sz w:val="24"/>
          <w:szCs w:val="24"/>
          <w:lang w:val="el-GR"/>
        </w:rPr>
        <w:t>Συμφωνία περί αποκλεισμού από τα κέρδη της εταιρείας ή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απαλλαγής από τις ζημίες</w:t>
      </w:r>
      <w:r>
        <w:rPr>
          <w:rFonts w:ascii="Comic Sans MS" w:hAnsi="Comic Sans MS" w:cs="Cambria"/>
          <w:sz w:val="24"/>
          <w:szCs w:val="24"/>
          <w:lang w:val="el-GR"/>
        </w:rPr>
        <w:t>.</w:t>
      </w:r>
    </w:p>
    <w:p w:rsidR="001C25C4" w:rsidRPr="001C25C4" w:rsidRDefault="001C25C4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C25C4">
        <w:rPr>
          <w:rFonts w:ascii="Comic Sans MS" w:hAnsi="Comic Sans MS" w:cs="Cambria"/>
          <w:sz w:val="24"/>
          <w:szCs w:val="24"/>
          <w:lang w:val="el-GR"/>
        </w:rPr>
        <w:t>Σύμφωνα με το άρθρο 764 του ΑΚ παρ. 1 «η συμφωνία με την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οποία κάποιος εταίρος αποκλείεται από τα κέρδη ή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απαλλάσσεται από τις ζημίες είναι άκυρη. Την ακυρότητα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μπορεί να επικαλεστεί μόνον αυτός ».</w:t>
      </w:r>
    </w:p>
    <w:p w:rsidR="001C25C4" w:rsidRPr="0018476B" w:rsidRDefault="001C25C4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C25C4">
        <w:rPr>
          <w:rFonts w:ascii="Comic Sans MS" w:hAnsi="Comic Sans MS" w:cs="Cambria"/>
          <w:sz w:val="24"/>
          <w:szCs w:val="24"/>
          <w:lang w:val="el-GR"/>
        </w:rPr>
        <w:t>Η τέτοιου περιεχομένου συμφωνία, η ακυρότητα της οποίας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 xml:space="preserve">αποσκοπεί στην προστασία του εταίρου, αναιρεί την έννοια </w:t>
      </w:r>
      <w:r>
        <w:rPr>
          <w:rFonts w:ascii="Comic Sans MS" w:hAnsi="Comic Sans MS" w:cs="Cambria"/>
          <w:sz w:val="24"/>
          <w:szCs w:val="24"/>
          <w:lang w:val="el-GR"/>
        </w:rPr>
        <w:t xml:space="preserve">της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εταιρείας ουσιώδη στοιχεία σύστασης της οποίας είναι η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επιδίωξη από δύο ή περισσότερα πρόσωπα με κοινές εισφορές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κοινού σκοπού, ιδίως οικονο</w:t>
      </w:r>
      <w:r>
        <w:rPr>
          <w:rFonts w:ascii="Comic Sans MS" w:hAnsi="Comic Sans MS" w:cs="Cambria"/>
          <w:sz w:val="24"/>
          <w:szCs w:val="24"/>
          <w:lang w:val="el-GR"/>
        </w:rPr>
        <w:t xml:space="preserve">μικού και ανατρέπει την ισότητα </w:t>
      </w:r>
      <w:r w:rsidRPr="001C25C4">
        <w:rPr>
          <w:rFonts w:ascii="Comic Sans MS" w:hAnsi="Comic Sans MS" w:cs="Cambria"/>
          <w:sz w:val="24"/>
          <w:szCs w:val="24"/>
          <w:lang w:val="el-GR"/>
        </w:rPr>
        <w:t>των δικαιωμάτων και υποχρεώσεων εταίρων μεταξύ τους, με τη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δημιουργία ανισότητας μεταξύ αυτών</w:t>
      </w:r>
      <w:r>
        <w:rPr>
          <w:rFonts w:ascii="Comic Sans MS" w:hAnsi="Comic Sans MS" w:cs="Cambria"/>
          <w:sz w:val="24"/>
          <w:szCs w:val="24"/>
          <w:lang w:val="el-GR"/>
        </w:rPr>
        <w:t>.</w:t>
      </w:r>
    </w:p>
    <w:p w:rsidR="00C546D3" w:rsidRDefault="00C546D3" w:rsidP="00C546D3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</w:p>
    <w:p w:rsidR="00C546D3" w:rsidRPr="00C546D3" w:rsidRDefault="004B3432" w:rsidP="00C546D3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 w:rsidRPr="004B3432">
        <w:rPr>
          <w:rFonts w:ascii="Comic Sans MS" w:hAnsi="Comic Sans MS" w:cs="Cambria"/>
          <w:b/>
          <w:sz w:val="24"/>
          <w:szCs w:val="24"/>
          <w:lang w:val="el-GR"/>
        </w:rPr>
        <w:t xml:space="preserve">3. </w:t>
      </w:r>
      <w:r w:rsidR="00C546D3" w:rsidRPr="00C546D3">
        <w:rPr>
          <w:rFonts w:ascii="Comic Sans MS" w:hAnsi="Comic Sans MS" w:cs="Cambria"/>
          <w:b/>
          <w:sz w:val="24"/>
          <w:szCs w:val="24"/>
          <w:lang w:val="el-GR"/>
        </w:rPr>
        <w:t xml:space="preserve">Ιδρυτικό Έγγραφο Εταιρίας- Καταστατικό </w:t>
      </w:r>
    </w:p>
    <w:p w:rsidR="00C546D3" w:rsidRDefault="004B3432" w:rsidP="00C546D3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4B3432">
        <w:rPr>
          <w:rFonts w:ascii="Comic Sans MS" w:hAnsi="Comic Sans MS" w:cs="Cambria"/>
          <w:b/>
          <w:sz w:val="24"/>
          <w:szCs w:val="24"/>
          <w:lang w:val="el-GR"/>
        </w:rPr>
        <w:t xml:space="preserve">3.1 </w:t>
      </w:r>
      <w:r w:rsidR="00C546D3" w:rsidRPr="001C25C4">
        <w:rPr>
          <w:rFonts w:ascii="Comic Sans MS" w:hAnsi="Comic Sans MS" w:cs="Cambria"/>
          <w:b/>
          <w:sz w:val="24"/>
          <w:szCs w:val="24"/>
          <w:lang w:val="el-GR"/>
        </w:rPr>
        <w:t>ΕΝΝΟΙΑ ΚΑΣΤΑΤΙΚΟΥ:</w:t>
      </w:r>
      <w:r w:rsidR="00C546D3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C546D3" w:rsidRPr="001C25C4">
        <w:rPr>
          <w:rFonts w:ascii="Comic Sans MS" w:hAnsi="Comic Sans MS" w:cs="Cambria"/>
          <w:sz w:val="24"/>
          <w:szCs w:val="24"/>
          <w:lang w:val="el-GR"/>
        </w:rPr>
        <w:t>Η καταγραφή όλων αυτών των σχέσεων</w:t>
      </w:r>
      <w:r w:rsidR="00C546D3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C546D3" w:rsidRPr="001C25C4">
        <w:rPr>
          <w:rFonts w:ascii="Comic Sans MS" w:hAnsi="Comic Sans MS" w:cs="Cambria"/>
          <w:sz w:val="24"/>
          <w:szCs w:val="24"/>
          <w:lang w:val="el-GR"/>
        </w:rPr>
        <w:t>αποτυπώνεται στο συμφωνητικό που συνάπτουν</w:t>
      </w:r>
      <w:r w:rsidR="00C546D3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C546D3" w:rsidRPr="001C25C4">
        <w:rPr>
          <w:rFonts w:ascii="Comic Sans MS" w:hAnsi="Comic Sans MS" w:cs="Cambria"/>
          <w:sz w:val="24"/>
          <w:szCs w:val="24"/>
          <w:lang w:val="el-GR"/>
        </w:rPr>
        <w:t>και υπογράφουν τα μέλη, που μπορεί να είναι</w:t>
      </w:r>
      <w:r w:rsidR="00C546D3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C546D3" w:rsidRPr="001C25C4">
        <w:rPr>
          <w:rFonts w:ascii="Comic Sans MS" w:hAnsi="Comic Sans MS" w:cs="Cambria"/>
          <w:sz w:val="24"/>
          <w:szCs w:val="24"/>
          <w:lang w:val="el-GR"/>
        </w:rPr>
        <w:t>ιδιωτικό ή δημόσιο έγγραφο και ονομάζεται</w:t>
      </w:r>
      <w:r w:rsidR="00C546D3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C546D3" w:rsidRPr="001C25C4">
        <w:rPr>
          <w:rFonts w:ascii="Comic Sans MS" w:hAnsi="Comic Sans MS" w:cs="Cambria"/>
          <w:sz w:val="24"/>
          <w:szCs w:val="24"/>
          <w:lang w:val="el-GR"/>
        </w:rPr>
        <w:t>καταστατικό ή εταιρικό έγγραφο</w:t>
      </w:r>
      <w:r w:rsidR="00C546D3">
        <w:rPr>
          <w:rFonts w:ascii="Comic Sans MS" w:hAnsi="Comic Sans MS" w:cs="Cambria"/>
          <w:sz w:val="24"/>
          <w:szCs w:val="24"/>
          <w:lang w:val="el-GR"/>
        </w:rPr>
        <w:t>.</w:t>
      </w:r>
    </w:p>
    <w:p w:rsidR="00C546D3" w:rsidRPr="00C546D3" w:rsidRDefault="00C546D3" w:rsidP="00A50475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C546D3">
        <w:rPr>
          <w:rFonts w:ascii="Comic Sans MS" w:hAnsi="Comic Sans MS" w:cs="Cambria"/>
          <w:sz w:val="24"/>
          <w:szCs w:val="24"/>
          <w:lang w:val="el-GR"/>
        </w:rPr>
        <w:t>Στο ιδρυτικό έγγραφο της εταιρ</w:t>
      </w:r>
      <w:r>
        <w:rPr>
          <w:rFonts w:ascii="Comic Sans MS" w:hAnsi="Comic Sans MS" w:cs="Cambria"/>
          <w:sz w:val="24"/>
          <w:szCs w:val="24"/>
          <w:lang w:val="el-GR"/>
        </w:rPr>
        <w:t xml:space="preserve">ίας, το καταστατικό ή εταιρικό, </w:t>
      </w:r>
      <w:r w:rsidRPr="00C546D3">
        <w:rPr>
          <w:rFonts w:ascii="Comic Sans MS" w:hAnsi="Comic Sans MS" w:cs="Cambria"/>
          <w:sz w:val="24"/>
          <w:szCs w:val="24"/>
          <w:lang w:val="el-GR"/>
        </w:rPr>
        <w:t>περιγράφονται αναλυτικά οι σχέσεις των προσώπων που ιδρύουν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C546D3">
        <w:rPr>
          <w:rFonts w:ascii="Comic Sans MS" w:hAnsi="Comic Sans MS" w:cs="Cambria"/>
          <w:sz w:val="24"/>
          <w:szCs w:val="24"/>
          <w:lang w:val="el-GR"/>
        </w:rPr>
        <w:t>την εταιρία , οι διαδικασίες ίδρυσης, το κεφάλαιο που καταβάλλεται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C546D3">
        <w:rPr>
          <w:rFonts w:ascii="Comic Sans MS" w:hAnsi="Comic Sans MS" w:cs="Cambria"/>
          <w:sz w:val="24"/>
          <w:szCs w:val="24"/>
          <w:lang w:val="el-GR"/>
        </w:rPr>
        <w:t>για την επίτευξη των στόχων της εταιρίας, οι όροι συμμετοχής στα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C546D3">
        <w:rPr>
          <w:rFonts w:ascii="Comic Sans MS" w:hAnsi="Comic Sans MS" w:cs="Cambria"/>
          <w:sz w:val="24"/>
          <w:szCs w:val="24"/>
          <w:lang w:val="el-GR"/>
        </w:rPr>
        <w:t>αποτελέσματα (ποσοστό συμμετοχή</w:t>
      </w:r>
      <w:r>
        <w:rPr>
          <w:rFonts w:ascii="Comic Sans MS" w:hAnsi="Comic Sans MS" w:cs="Cambria"/>
          <w:sz w:val="24"/>
          <w:szCs w:val="24"/>
          <w:lang w:val="el-GR"/>
        </w:rPr>
        <w:t xml:space="preserve">ς στα κέρδη ή ζημίες) καθώς και </w:t>
      </w:r>
      <w:r w:rsidRPr="00C546D3">
        <w:rPr>
          <w:rFonts w:ascii="Comic Sans MS" w:hAnsi="Comic Sans MS" w:cs="Cambria"/>
          <w:sz w:val="24"/>
          <w:szCs w:val="24"/>
          <w:lang w:val="el-GR"/>
        </w:rPr>
        <w:t>η διαδικασία που ακολου</w:t>
      </w:r>
      <w:r w:rsidR="00A50475">
        <w:rPr>
          <w:rFonts w:ascii="Comic Sans MS" w:hAnsi="Comic Sans MS" w:cs="Cambria"/>
          <w:sz w:val="24"/>
          <w:szCs w:val="24"/>
          <w:lang w:val="el-GR"/>
        </w:rPr>
        <w:t>θείται κατά τη λύση εκκαθάριση.</w:t>
      </w:r>
    </w:p>
    <w:p w:rsidR="00C546D3" w:rsidRPr="00C546D3" w:rsidRDefault="00C546D3" w:rsidP="00A50475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C546D3">
        <w:rPr>
          <w:rFonts w:ascii="Comic Sans MS" w:hAnsi="Comic Sans MS" w:cs="Cambria"/>
          <w:sz w:val="24"/>
          <w:szCs w:val="24"/>
          <w:lang w:val="el-GR"/>
        </w:rPr>
        <w:t>Οι εταίροι έχουν τη δυνατότητα να συμμετέχουν απεριόριστα και σε</w:t>
      </w:r>
      <w:r w:rsidR="00A50475">
        <w:rPr>
          <w:rFonts w:ascii="Comic Sans MS" w:hAnsi="Comic Sans MS" w:cs="Cambria"/>
          <w:sz w:val="24"/>
          <w:szCs w:val="24"/>
          <w:lang w:val="el-GR"/>
        </w:rPr>
        <w:t xml:space="preserve"> άλλες εταιρίες.</w:t>
      </w:r>
    </w:p>
    <w:p w:rsidR="001C25C4" w:rsidRDefault="00C546D3" w:rsidP="00C546D3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C546D3">
        <w:rPr>
          <w:rFonts w:ascii="Comic Sans MS" w:hAnsi="Comic Sans MS" w:cs="Cambria"/>
          <w:sz w:val="24"/>
          <w:szCs w:val="24"/>
          <w:lang w:val="el-GR"/>
        </w:rPr>
        <w:t>Η εκπροσώπηση της εταιρίας γί</w:t>
      </w:r>
      <w:r w:rsidR="00A50475">
        <w:rPr>
          <w:rFonts w:ascii="Comic Sans MS" w:hAnsi="Comic Sans MS" w:cs="Cambria"/>
          <w:sz w:val="24"/>
          <w:szCs w:val="24"/>
          <w:lang w:val="el-GR"/>
        </w:rPr>
        <w:t xml:space="preserve">νεται από πρόσωπα που ορίζονται </w:t>
      </w:r>
      <w:r w:rsidRPr="00C546D3">
        <w:rPr>
          <w:rFonts w:ascii="Comic Sans MS" w:hAnsi="Comic Sans MS" w:cs="Cambria"/>
          <w:sz w:val="24"/>
          <w:szCs w:val="24"/>
          <w:lang w:val="el-GR"/>
        </w:rPr>
        <w:t>από τους εταίρους ή μετόχους και ανάλογα με την εταιρική μορφή,</w:t>
      </w:r>
      <w:r w:rsidR="00A50475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C546D3">
        <w:rPr>
          <w:rFonts w:ascii="Comic Sans MS" w:hAnsi="Comic Sans MS" w:cs="Cambria"/>
          <w:sz w:val="24"/>
          <w:szCs w:val="24"/>
          <w:lang w:val="el-GR"/>
        </w:rPr>
        <w:t>φέρουν τον τίτλο του διευθύνοντα συμβούλου στην περίπτωση των</w:t>
      </w:r>
      <w:r w:rsidR="00A50475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C546D3">
        <w:rPr>
          <w:rFonts w:ascii="Comic Sans MS" w:hAnsi="Comic Sans MS" w:cs="Cambria"/>
          <w:sz w:val="24"/>
          <w:szCs w:val="24"/>
          <w:lang w:val="el-GR"/>
        </w:rPr>
        <w:t>ανώνυμων εταιριών ή του διαχειριστή στην περίπτωση των</w:t>
      </w:r>
      <w:r w:rsidR="00A50475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C546D3">
        <w:rPr>
          <w:rFonts w:ascii="Comic Sans MS" w:hAnsi="Comic Sans MS" w:cs="Cambria"/>
          <w:sz w:val="24"/>
          <w:szCs w:val="24"/>
          <w:lang w:val="el-GR"/>
        </w:rPr>
        <w:t>υπολοίπων τύπων.</w:t>
      </w:r>
    </w:p>
    <w:p w:rsidR="00A50475" w:rsidRDefault="004B3432" w:rsidP="004B3432">
      <w:pPr>
        <w:autoSpaceDE w:val="0"/>
        <w:autoSpaceDN w:val="0"/>
        <w:adjustRightInd w:val="0"/>
        <w:spacing w:before="120" w:after="120" w:line="120" w:lineRule="atLeast"/>
        <w:ind w:firstLine="720"/>
        <w:rPr>
          <w:rFonts w:ascii="Comic Sans MS" w:hAnsi="Comic Sans MS" w:cs="Cambria"/>
          <w:b/>
          <w:sz w:val="24"/>
          <w:szCs w:val="24"/>
          <w:lang w:val="el-GR"/>
        </w:rPr>
      </w:pPr>
      <w:r w:rsidRPr="004B3432">
        <w:rPr>
          <w:rFonts w:ascii="Comic Sans MS" w:hAnsi="Comic Sans MS" w:cs="Cambria"/>
          <w:b/>
          <w:sz w:val="24"/>
          <w:szCs w:val="24"/>
          <w:lang w:val="el-GR"/>
        </w:rPr>
        <w:t>3.2</w:t>
      </w:r>
      <w:r>
        <w:rPr>
          <w:rFonts w:ascii="Comic Sans MS" w:hAnsi="Comic Sans MS" w:cs="Cambria"/>
          <w:b/>
          <w:sz w:val="24"/>
          <w:szCs w:val="24"/>
        </w:rPr>
        <w:t xml:space="preserve">. </w:t>
      </w:r>
      <w:r w:rsidR="00A50475" w:rsidRPr="00A50475">
        <w:rPr>
          <w:rFonts w:ascii="Comic Sans MS" w:hAnsi="Comic Sans MS" w:cs="Cambria"/>
          <w:b/>
          <w:sz w:val="24"/>
          <w:szCs w:val="24"/>
          <w:lang w:val="el-GR"/>
        </w:rPr>
        <w:t>Βασικές Ενότητες Καταστατικού</w:t>
      </w:r>
    </w:p>
    <w:p w:rsidR="00A50475" w:rsidRPr="00A50475" w:rsidRDefault="00A50475" w:rsidP="00A50475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>
        <w:rPr>
          <w:rFonts w:ascii="Comic Sans MS" w:hAnsi="Comic Sans MS" w:cs="Cambria"/>
          <w:b/>
          <w:sz w:val="24"/>
          <w:szCs w:val="24"/>
          <w:lang w:val="el-GR"/>
        </w:rPr>
        <w:lastRenderedPageBreak/>
        <w:t>Το καταστατικό πρέπει υποχρεωτικά να περιλαμβάνει:</w:t>
      </w:r>
    </w:p>
    <w:p w:rsidR="00A50475" w:rsidRPr="00A50475" w:rsidRDefault="00A50475" w:rsidP="00A5047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A50475">
        <w:rPr>
          <w:rFonts w:ascii="Comic Sans MS" w:hAnsi="Comic Sans MS" w:cs="Cambria"/>
          <w:sz w:val="24"/>
          <w:szCs w:val="24"/>
          <w:lang w:val="el-GR"/>
        </w:rPr>
        <w:t>η επωνυμία</w:t>
      </w:r>
    </w:p>
    <w:p w:rsidR="00A50475" w:rsidRPr="00A50475" w:rsidRDefault="00A50475" w:rsidP="00A5047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A50475">
        <w:rPr>
          <w:rFonts w:ascii="Comic Sans MS" w:hAnsi="Comic Sans MS" w:cs="Cambria"/>
          <w:sz w:val="24"/>
          <w:szCs w:val="24"/>
          <w:lang w:val="el-GR"/>
        </w:rPr>
        <w:t>η έδρα,</w:t>
      </w:r>
    </w:p>
    <w:p w:rsidR="00A50475" w:rsidRPr="00A50475" w:rsidRDefault="00A50475" w:rsidP="00A5047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A50475">
        <w:rPr>
          <w:rFonts w:ascii="Comic Sans MS" w:hAnsi="Comic Sans MS" w:cs="Cambria"/>
          <w:sz w:val="24"/>
          <w:szCs w:val="24"/>
          <w:lang w:val="el-GR"/>
        </w:rPr>
        <w:t>η χρονική διάρκεια,</w:t>
      </w:r>
    </w:p>
    <w:p w:rsidR="00A50475" w:rsidRPr="00A50475" w:rsidRDefault="00A50475" w:rsidP="00A5047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A50475">
        <w:rPr>
          <w:rFonts w:ascii="Comic Sans MS" w:hAnsi="Comic Sans MS" w:cs="Cambria"/>
          <w:sz w:val="24"/>
          <w:szCs w:val="24"/>
          <w:lang w:val="el-GR"/>
        </w:rPr>
        <w:t>ο επιδιωκόμενος σκοπός,</w:t>
      </w:r>
    </w:p>
    <w:p w:rsidR="00A50475" w:rsidRPr="00A50475" w:rsidRDefault="00A50475" w:rsidP="00A5047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A50475">
        <w:rPr>
          <w:rFonts w:ascii="Comic Sans MS" w:hAnsi="Comic Sans MS" w:cs="Cambria"/>
          <w:sz w:val="24"/>
          <w:szCs w:val="24"/>
          <w:lang w:val="el-GR"/>
        </w:rPr>
        <w:t>το καταβληθέν κεφάλαιο</w:t>
      </w:r>
    </w:p>
    <w:p w:rsidR="00A50475" w:rsidRPr="00A50475" w:rsidRDefault="00A50475" w:rsidP="00A5047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A50475">
        <w:rPr>
          <w:rFonts w:ascii="Comic Sans MS" w:hAnsi="Comic Sans MS" w:cs="Cambria"/>
          <w:sz w:val="24"/>
          <w:szCs w:val="24"/>
          <w:lang w:val="el-GR"/>
        </w:rPr>
        <w:t>η διοίκηση ,</w:t>
      </w:r>
    </w:p>
    <w:p w:rsidR="00A50475" w:rsidRPr="00A50475" w:rsidRDefault="00A50475" w:rsidP="00A5047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A50475">
        <w:rPr>
          <w:rFonts w:ascii="Comic Sans MS" w:hAnsi="Comic Sans MS" w:cs="Cambria"/>
          <w:sz w:val="24"/>
          <w:szCs w:val="24"/>
          <w:lang w:val="el-GR"/>
        </w:rPr>
        <w:t>ο τρόπος λήψης των αποφάσεων</w:t>
      </w:r>
    </w:p>
    <w:p w:rsidR="00A50475" w:rsidRPr="00A50475" w:rsidRDefault="00A50475" w:rsidP="00A5047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A50475">
        <w:rPr>
          <w:rFonts w:ascii="Comic Sans MS" w:hAnsi="Comic Sans MS" w:cs="Cambria"/>
          <w:sz w:val="24"/>
          <w:szCs w:val="24"/>
          <w:lang w:val="el-GR"/>
        </w:rPr>
        <w:t>η εταιρική (ή διαχειριστική) χρήση ,</w:t>
      </w:r>
    </w:p>
    <w:p w:rsidR="00A50475" w:rsidRDefault="00A50475" w:rsidP="00A5047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A50475">
        <w:rPr>
          <w:rFonts w:ascii="Comic Sans MS" w:hAnsi="Comic Sans MS" w:cs="Cambria"/>
          <w:sz w:val="24"/>
          <w:szCs w:val="24"/>
          <w:lang w:val="el-GR"/>
        </w:rPr>
        <w:t>η συμμ</w:t>
      </w:r>
      <w:r>
        <w:rPr>
          <w:rFonts w:ascii="Comic Sans MS" w:hAnsi="Comic Sans MS" w:cs="Cambria"/>
          <w:sz w:val="24"/>
          <w:szCs w:val="24"/>
          <w:lang w:val="el-GR"/>
        </w:rPr>
        <w:t>ετοχή στα εταιρικά αποτελέσματα</w:t>
      </w:r>
    </w:p>
    <w:p w:rsidR="00A50475" w:rsidRPr="00A50475" w:rsidRDefault="00A50475" w:rsidP="00A5047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A50475">
        <w:rPr>
          <w:rFonts w:ascii="Comic Sans MS" w:hAnsi="Comic Sans MS" w:cs="Cambria"/>
          <w:sz w:val="24"/>
          <w:szCs w:val="24"/>
          <w:lang w:val="el-GR"/>
        </w:rPr>
        <w:t xml:space="preserve">Οι ετήσιες και οι ενδιάμεσες οικονομικές καταστάσεις </w:t>
      </w:r>
      <w:r w:rsidRPr="00A50475">
        <w:rPr>
          <w:rFonts w:ascii="Comic Sans MS" w:hAnsi="Comic Sans MS" w:cs="Cambria"/>
          <w:b/>
          <w:sz w:val="24"/>
          <w:szCs w:val="24"/>
          <w:lang w:val="el-GR"/>
        </w:rPr>
        <w:t>α.</w:t>
      </w:r>
      <w:r w:rsidRPr="00A50475">
        <w:rPr>
          <w:rFonts w:ascii="Comic Sans MS" w:hAnsi="Comic Sans MS" w:cs="Cambria"/>
          <w:sz w:val="24"/>
          <w:szCs w:val="24"/>
          <w:lang w:val="el-GR"/>
        </w:rPr>
        <w:t xml:space="preserve"> με βάση τα Ελληνικά Λογιστικά Πρότυπα (ισολογισμός, λογαριασμός αποτελεσμάτων χρήσης, πίνακας διάθεσης αποτελεσμάτων, προσάρτημα), αλλά και </w:t>
      </w:r>
      <w:r w:rsidRPr="00A50475">
        <w:rPr>
          <w:rFonts w:ascii="Comic Sans MS" w:hAnsi="Comic Sans MS" w:cs="Cambria"/>
          <w:b/>
          <w:sz w:val="24"/>
          <w:szCs w:val="24"/>
          <w:lang w:val="el-GR"/>
        </w:rPr>
        <w:t xml:space="preserve">β. </w:t>
      </w:r>
      <w:r w:rsidRPr="00A50475">
        <w:rPr>
          <w:rFonts w:ascii="Comic Sans MS" w:hAnsi="Comic Sans MS" w:cs="Cambria"/>
          <w:sz w:val="24"/>
          <w:szCs w:val="24"/>
          <w:lang w:val="el-GR"/>
        </w:rPr>
        <w:t>με βάση τα Διεθνή Πρότυπα Χρηματοοικονομικής Αναφοράς (ισολογισμός, λογαριασμός αποτελεσμάτων χρήσης, κατάσταση μεταβολών των ιδίων κεφαλαίων, κατάσταση ταμειακών ροών,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A50475">
        <w:rPr>
          <w:rFonts w:ascii="Comic Sans MS" w:hAnsi="Comic Sans MS" w:cs="Cambria"/>
          <w:sz w:val="24"/>
          <w:szCs w:val="24"/>
          <w:lang w:val="el-GR"/>
        </w:rPr>
        <w:t>επεξηγηματικές σημειώσεις επί των οικονομικών καταστάσεων),</w:t>
      </w:r>
    </w:p>
    <w:p w:rsidR="00A50475" w:rsidRPr="00A50475" w:rsidRDefault="00A50475" w:rsidP="00A5047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A50475">
        <w:rPr>
          <w:rFonts w:ascii="Comic Sans MS" w:hAnsi="Comic Sans MS" w:cs="Cambria"/>
          <w:sz w:val="24"/>
          <w:szCs w:val="24"/>
          <w:lang w:val="el-GR"/>
        </w:rPr>
        <w:t>η διαδικασία δημοσίευσης των ετήσιων οικονομικών καταστάσεων και,</w:t>
      </w:r>
    </w:p>
    <w:p w:rsidR="00A50475" w:rsidRPr="00A50475" w:rsidRDefault="00A50475" w:rsidP="00A50475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A50475">
        <w:rPr>
          <w:rFonts w:ascii="Comic Sans MS" w:hAnsi="Comic Sans MS" w:cs="Cambria"/>
          <w:sz w:val="24"/>
          <w:szCs w:val="24"/>
          <w:lang w:val="el-GR"/>
        </w:rPr>
        <w:t>η ακολουθούμενη διαδικασία λύσης και εκκαθάρισης της εταιρίας.</w:t>
      </w:r>
    </w:p>
    <w:p w:rsidR="00C546D3" w:rsidRDefault="00C546D3" w:rsidP="00C546D3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</w:p>
    <w:p w:rsidR="00C546D3" w:rsidRPr="004B3432" w:rsidRDefault="004B3432" w:rsidP="00C546D3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 w:rsidRPr="004B3432">
        <w:rPr>
          <w:rFonts w:ascii="Comic Sans MS" w:hAnsi="Comic Sans MS" w:cs="Cambria"/>
          <w:b/>
          <w:sz w:val="24"/>
          <w:szCs w:val="24"/>
          <w:lang w:val="el-GR"/>
        </w:rPr>
        <w:t xml:space="preserve">4. </w:t>
      </w:r>
      <w:r w:rsidR="00C546D3" w:rsidRPr="00C546D3">
        <w:rPr>
          <w:rFonts w:ascii="Comic Sans MS" w:hAnsi="Comic Sans MS" w:cs="Cambria"/>
          <w:b/>
          <w:sz w:val="24"/>
          <w:szCs w:val="24"/>
          <w:lang w:val="el-GR"/>
        </w:rPr>
        <w:t>ΒΑΣΙΚΕΣ ΑΡΧΕΣ ΑΣΤΙΚΟΥ ΔΙΚΑΙΟΥ</w:t>
      </w:r>
      <w:r w:rsidRPr="004B3432">
        <w:rPr>
          <w:rFonts w:ascii="Comic Sans MS" w:hAnsi="Comic Sans MS" w:cs="Cambria"/>
          <w:b/>
          <w:sz w:val="24"/>
          <w:szCs w:val="24"/>
          <w:lang w:val="el-GR"/>
        </w:rPr>
        <w:t xml:space="preserve"> </w:t>
      </w:r>
      <w:r>
        <w:rPr>
          <w:rFonts w:ascii="Comic Sans MS" w:hAnsi="Comic Sans MS" w:cs="Cambria"/>
          <w:b/>
          <w:sz w:val="24"/>
          <w:szCs w:val="24"/>
          <w:lang w:val="el-GR"/>
        </w:rPr>
        <w:t>για την εταιρική σχέση</w:t>
      </w:r>
    </w:p>
    <w:p w:rsidR="0018476B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Ο Αστικός Κώδικας ρυθμίζει τις βασικές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αρχές που ισχύουν στην εταιρι</w:t>
      </w: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κή σχέση, π.χ. </w:t>
      </w:r>
    </w:p>
    <w:p w:rsidR="0018476B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1) ρυθμίζει τις υποχρεώσεις των εταίρων να καταβάλουν 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τις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εισφορές τους, οι οποίες μπορεί να συνίστανται σε χρήμα ή σε πράγμα ή σε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κάποιο δικαίωμα ή σε προσωπική εργασία κ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.λπ., </w:t>
      </w:r>
    </w:p>
    <w:p w:rsidR="0018476B" w:rsidRPr="0018476B" w:rsidRDefault="00B674BA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2) τη διαχείριση των </w:t>
      </w:r>
      <w:proofErr w:type="spellStart"/>
      <w:r w:rsidRPr="0018476B">
        <w:rPr>
          <w:rFonts w:ascii="Comic Sans MS" w:hAnsi="Comic Sans MS" w:cs="Cambria"/>
          <w:sz w:val="24"/>
          <w:szCs w:val="24"/>
          <w:lang w:val="el-GR"/>
        </w:rPr>
        <w:t>ετα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>ρικών</w:t>
      </w:r>
      <w:proofErr w:type="spellEnd"/>
      <w:r w:rsidR="002643F1" w:rsidRPr="0018476B">
        <w:rPr>
          <w:rFonts w:ascii="Comic Sans MS" w:hAnsi="Comic Sans MS" w:cs="Cambria"/>
          <w:sz w:val="24"/>
          <w:szCs w:val="24"/>
          <w:lang w:val="el-GR"/>
        </w:rPr>
        <w:t xml:space="preserve"> υποθέσεων η οποία ανήκει, αν δεν συμφωνήθηκε διαφορετικά, σε</w:t>
      </w:r>
      <w:r w:rsidR="001C25C4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 xml:space="preserve">όλους μαζί τους εταίρους, </w:t>
      </w:r>
    </w:p>
    <w:p w:rsidR="0018476B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3) την ανάκλησ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>η του διαχειριστή και την παραί</w:t>
      </w: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τησή του, </w:t>
      </w:r>
    </w:p>
    <w:p w:rsidR="0018476B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4) τα δικαιώματα και τις υπο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χρεώσεις των εταίρων, </w:t>
      </w:r>
    </w:p>
    <w:p w:rsidR="0018476B" w:rsidRPr="0018476B" w:rsidRDefault="00B674BA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5) τη συμ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 xml:space="preserve">μετοχή των εταίρων στα κέρδη και τις ζημίες, </w:t>
      </w:r>
    </w:p>
    <w:p w:rsidR="0018476B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6) τη διάρκεια της εταιρείας,</w:t>
      </w:r>
    </w:p>
    <w:p w:rsidR="0018476B" w:rsidRPr="0018476B" w:rsidRDefault="00B674BA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>7) τη λύση της εταιρείας για διάφορους λόγους, μεταξύ των οποίων και η</w:t>
      </w: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>καταγγελία, οπότε, αν η εταιρεία έχει αό</w:t>
      </w:r>
      <w:r w:rsidRPr="0018476B">
        <w:rPr>
          <w:rFonts w:ascii="Comic Sans MS" w:hAnsi="Comic Sans MS" w:cs="Cambria"/>
          <w:sz w:val="24"/>
          <w:szCs w:val="24"/>
          <w:lang w:val="el-GR"/>
        </w:rPr>
        <w:t>ριστη διάρκεια, λύνεται οποτεδή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 xml:space="preserve">ποτε με 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lastRenderedPageBreak/>
        <w:t>καταγγελία οποιουδήποτε εταίρου, αν η εταιρεία έχει συσταθεί για</w:t>
      </w: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>ορισμένο χρόνο λύνεται με καταγγελία, πριν περάσει ο χρόνος αυτός αλλά</w:t>
      </w: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 xml:space="preserve">μόνο αν συντρέχει σπουδαίος λόγος, </w:t>
      </w:r>
    </w:p>
    <w:p w:rsidR="0018476B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8) την εκκαθάριση </w:t>
      </w:r>
    </w:p>
    <w:p w:rsidR="00B674BA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και τέλος 9) τον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τρόπο απόκτησης νομικής προσωπικότητας από την αστική εταιρεία που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επιδιώκει σκοπό οικονομικό.</w:t>
      </w:r>
    </w:p>
    <w:p w:rsidR="00A50475" w:rsidRDefault="00A50475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</w:p>
    <w:p w:rsidR="001C25C4" w:rsidRDefault="004B3432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>
        <w:rPr>
          <w:rFonts w:ascii="Comic Sans MS" w:hAnsi="Comic Sans MS" w:cs="Cambria"/>
          <w:b/>
          <w:sz w:val="24"/>
          <w:szCs w:val="24"/>
          <w:lang w:val="el-GR"/>
        </w:rPr>
        <w:t xml:space="preserve">5. </w:t>
      </w:r>
      <w:r w:rsidR="001C25C4" w:rsidRPr="001C25C4">
        <w:rPr>
          <w:rFonts w:ascii="Comic Sans MS" w:hAnsi="Comic Sans MS" w:cs="Cambria"/>
          <w:b/>
          <w:sz w:val="24"/>
          <w:szCs w:val="24"/>
          <w:lang w:val="el-GR"/>
        </w:rPr>
        <w:t>ΔΙΑΚΡΙΣΕΙΣ ΕΤΑΙΡΕΙΩΝ</w:t>
      </w:r>
    </w:p>
    <w:p w:rsidR="00B472CD" w:rsidRDefault="001C25C4" w:rsidP="00B472CD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C25C4">
        <w:rPr>
          <w:rFonts w:ascii="Comic Sans MS" w:hAnsi="Comic Sans MS" w:cs="Cambria"/>
          <w:sz w:val="24"/>
          <w:szCs w:val="24"/>
          <w:lang w:val="el-GR"/>
        </w:rPr>
        <w:t>Μια γενική διάκριση των εται</w:t>
      </w:r>
      <w:r>
        <w:rPr>
          <w:rFonts w:ascii="Comic Sans MS" w:hAnsi="Comic Sans MS" w:cs="Cambria"/>
          <w:sz w:val="24"/>
          <w:szCs w:val="24"/>
          <w:lang w:val="el-GR"/>
        </w:rPr>
        <w:t xml:space="preserve">ρειών με βάση τον Αστικό Κώδικα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και τον επιδιωκόμενο σκοπό, είναι :</w:t>
      </w:r>
    </w:p>
    <w:p w:rsidR="001C25C4" w:rsidRPr="004B3432" w:rsidRDefault="00B472CD" w:rsidP="004B3432">
      <w:pPr>
        <w:pStyle w:val="a3"/>
        <w:numPr>
          <w:ilvl w:val="1"/>
          <w:numId w:val="4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 w:rsidRPr="004B3432">
        <w:rPr>
          <w:rFonts w:ascii="Comic Sans MS" w:hAnsi="Comic Sans MS" w:cs="Cambria"/>
          <w:b/>
          <w:sz w:val="24"/>
          <w:szCs w:val="24"/>
          <w:lang w:val="el-GR"/>
        </w:rPr>
        <w:t>Α</w:t>
      </w:r>
      <w:r w:rsidR="001C25C4" w:rsidRPr="004B3432">
        <w:rPr>
          <w:rFonts w:ascii="Comic Sans MS" w:hAnsi="Comic Sans MS" w:cs="Cambria"/>
          <w:b/>
          <w:sz w:val="24"/>
          <w:szCs w:val="24"/>
          <w:lang w:val="el-GR"/>
        </w:rPr>
        <w:t xml:space="preserve">στικές </w:t>
      </w:r>
    </w:p>
    <w:p w:rsidR="001C25C4" w:rsidRPr="001C25C4" w:rsidRDefault="001C25C4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C25C4">
        <w:rPr>
          <w:rFonts w:ascii="Comic Sans MS" w:hAnsi="Comic Sans MS" w:cs="Cambria"/>
          <w:sz w:val="24"/>
          <w:szCs w:val="24"/>
          <w:lang w:val="el-GR"/>
        </w:rPr>
        <w:t>Αστικές λέγονται αυτές που ο σκοπός τους μπορεί να είναι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 xml:space="preserve">επιστημονικός, πολιτιστικός, κοινωνικός, θρησκευτικός </w:t>
      </w:r>
      <w:proofErr w:type="spellStart"/>
      <w:r w:rsidRPr="001C25C4">
        <w:rPr>
          <w:rFonts w:ascii="Comic Sans MS" w:hAnsi="Comic Sans MS" w:cs="Cambria"/>
          <w:sz w:val="24"/>
          <w:szCs w:val="24"/>
          <w:lang w:val="el-GR"/>
        </w:rPr>
        <w:t>κ.λ.π</w:t>
      </w:r>
      <w:proofErr w:type="spellEnd"/>
      <w:r w:rsidRPr="001C25C4">
        <w:rPr>
          <w:rFonts w:ascii="Comic Sans MS" w:hAnsi="Comic Sans MS" w:cs="Cambria"/>
          <w:sz w:val="24"/>
          <w:szCs w:val="24"/>
          <w:lang w:val="el-GR"/>
        </w:rPr>
        <w:t xml:space="preserve"> .,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όχι όμως εμπορικός</w:t>
      </w:r>
    </w:p>
    <w:p w:rsidR="001C25C4" w:rsidRDefault="001C25C4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C25C4">
        <w:rPr>
          <w:rFonts w:ascii="Comic Sans MS" w:hAnsi="Comic Sans MS" w:cs="Cambria"/>
          <w:sz w:val="24"/>
          <w:szCs w:val="24"/>
          <w:lang w:val="el-GR"/>
        </w:rPr>
        <w:t>Παράδειγμα αποτελεί η επιλογή από το Νομοθέτη (Νόμος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2372/96, άρθρο 8), του Νομικού σχήματος της Αστικής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Εταιρείας ως τρόπου συνεργασίας μεταξύ των διαφόρων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φορέων για την εφαρμογή κοινοτικών προγραμμάτων που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αφορούν την οικονομική και κοινωνική ένταξη των λιγότερο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ευνοημένων κοινωνικών ομάδων, την καταπολέμηση του</w:t>
      </w:r>
      <w:r>
        <w:rPr>
          <w:rFonts w:ascii="Comic Sans MS" w:hAnsi="Comic Sans MS" w:cs="Cambria"/>
          <w:sz w:val="24"/>
          <w:szCs w:val="24"/>
          <w:lang w:val="el-GR"/>
        </w:rPr>
        <w:t xml:space="preserve"> ο</w:t>
      </w:r>
      <w:r w:rsidRPr="001C25C4">
        <w:rPr>
          <w:rFonts w:ascii="Comic Sans MS" w:hAnsi="Comic Sans MS" w:cs="Cambria"/>
          <w:sz w:val="24"/>
          <w:szCs w:val="24"/>
          <w:lang w:val="el-GR"/>
        </w:rPr>
        <w:t>ικονομικού και κοινωνικού αποκλεισμού και την προώθηση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της αλληλεγγύης</w:t>
      </w:r>
      <w:r>
        <w:rPr>
          <w:rFonts w:ascii="Comic Sans MS" w:hAnsi="Comic Sans MS" w:cs="Cambria"/>
          <w:sz w:val="24"/>
          <w:szCs w:val="24"/>
          <w:lang w:val="el-GR"/>
        </w:rPr>
        <w:t>.</w:t>
      </w:r>
    </w:p>
    <w:p w:rsidR="001C25C4" w:rsidRPr="001C25C4" w:rsidRDefault="001C25C4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C25C4">
        <w:rPr>
          <w:rFonts w:ascii="Comic Sans MS" w:hAnsi="Comic Sans MS" w:cs="Cambria"/>
          <w:sz w:val="24"/>
          <w:szCs w:val="24"/>
          <w:lang w:val="el-GR"/>
        </w:rPr>
        <w:t xml:space="preserve">Βασικό χαρακτηριστικό είναι η μη διανομή κερδών </w:t>
      </w:r>
      <w:r>
        <w:rPr>
          <w:rFonts w:ascii="Comic Sans MS" w:hAnsi="Comic Sans MS" w:cs="Cambria"/>
          <w:sz w:val="24"/>
          <w:szCs w:val="24"/>
          <w:lang w:val="el-GR"/>
        </w:rPr>
        <w:t xml:space="preserve">στους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εταίρους κατά το τέλος της χρήσης. Τα κέρδη πρέπει να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proofErr w:type="spellStart"/>
      <w:r w:rsidRPr="001C25C4">
        <w:rPr>
          <w:rFonts w:ascii="Comic Sans MS" w:hAnsi="Comic Sans MS" w:cs="Cambria"/>
          <w:sz w:val="24"/>
          <w:szCs w:val="24"/>
          <w:lang w:val="el-GR"/>
        </w:rPr>
        <w:t>επανεπενδύονται</w:t>
      </w:r>
      <w:proofErr w:type="spellEnd"/>
      <w:r w:rsidRPr="001C25C4">
        <w:rPr>
          <w:rFonts w:ascii="Comic Sans MS" w:hAnsi="Comic Sans MS" w:cs="Cambria"/>
          <w:sz w:val="24"/>
          <w:szCs w:val="24"/>
          <w:lang w:val="el-GR"/>
        </w:rPr>
        <w:t xml:space="preserve"> στην εταιρεία, με στόχο την προαγωγή των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στόχων της, οι οποίοι κα</w:t>
      </w:r>
      <w:r>
        <w:rPr>
          <w:rFonts w:ascii="Comic Sans MS" w:hAnsi="Comic Sans MS" w:cs="Cambria"/>
          <w:sz w:val="24"/>
          <w:szCs w:val="24"/>
          <w:lang w:val="el-GR"/>
        </w:rPr>
        <w:t>θορίζονται στο καταστατικό της.</w:t>
      </w:r>
    </w:p>
    <w:p w:rsidR="001C25C4" w:rsidRPr="001C25C4" w:rsidRDefault="001C25C4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C25C4">
        <w:rPr>
          <w:rFonts w:ascii="Comic Sans MS" w:hAnsi="Comic Sans MS" w:cs="Cambria"/>
          <w:sz w:val="24"/>
          <w:szCs w:val="24"/>
          <w:lang w:val="el-GR"/>
        </w:rPr>
        <w:t>Οι εισφορές των εταίρων μπορούν να συνίστανται σε εργασία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τους, σε χρήματα ή σε άλλη παροχή. Αν δε συμφωνήθηκε κάτι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άλλο, οι εταίροι είναι υποχρεωμένοι σε ίσες εισφορές Σε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περίπτωση υπερημερίας ή αδυναμίας του εταίρου να καταβάλει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την εισφορά και να εκτελέσει τις υποχρεώσεις του, αντί για το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δικαίωμα υπαναχώρησης κατά τις αρχές για τις αμφοτεροβαρείς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συμβάσεις, χωρεί καταγγελία της εταιρίας.</w:t>
      </w:r>
    </w:p>
    <w:p w:rsidR="001C25C4" w:rsidRDefault="001C25C4" w:rsidP="001C25C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C25C4">
        <w:rPr>
          <w:rFonts w:ascii="Comic Sans MS" w:hAnsi="Comic Sans MS" w:cs="Cambria"/>
          <w:sz w:val="24"/>
          <w:szCs w:val="24"/>
          <w:lang w:val="el-GR"/>
        </w:rPr>
        <w:t>Ο εταίρος ευθύνεται μόνο για την επιμέλεια που δείχνει στις δικές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>του υποθέσεις. Ο εταίρος δε δικαιούται να διενεργεί για δικό του ή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C25C4">
        <w:rPr>
          <w:rFonts w:ascii="Comic Sans MS" w:hAnsi="Comic Sans MS" w:cs="Cambria"/>
          <w:sz w:val="24"/>
          <w:szCs w:val="24"/>
          <w:lang w:val="el-GR"/>
        </w:rPr>
        <w:t xml:space="preserve">ξένο λογαριασμό πράξεις αντίθετες με τα συμφέροντα </w:t>
      </w:r>
      <w:r>
        <w:rPr>
          <w:rFonts w:ascii="Comic Sans MS" w:hAnsi="Comic Sans MS" w:cs="Cambria"/>
          <w:sz w:val="24"/>
          <w:szCs w:val="24"/>
          <w:lang w:val="el-GR"/>
        </w:rPr>
        <w:t xml:space="preserve">της </w:t>
      </w:r>
      <w:r w:rsidRPr="001C25C4">
        <w:rPr>
          <w:rFonts w:ascii="Comic Sans MS" w:hAnsi="Comic Sans MS" w:cs="Cambria"/>
          <w:sz w:val="24"/>
          <w:szCs w:val="24"/>
          <w:lang w:val="el-GR"/>
        </w:rPr>
        <w:t>εταιρείας</w:t>
      </w:r>
      <w:r w:rsidR="00B472CD">
        <w:rPr>
          <w:rFonts w:ascii="Comic Sans MS" w:hAnsi="Comic Sans MS" w:cs="Cambria"/>
          <w:sz w:val="24"/>
          <w:szCs w:val="24"/>
          <w:lang w:val="el-GR"/>
        </w:rPr>
        <w:t>.</w:t>
      </w:r>
    </w:p>
    <w:p w:rsidR="00B472CD" w:rsidRPr="004B3432" w:rsidRDefault="00B472CD" w:rsidP="004B3432">
      <w:pPr>
        <w:pStyle w:val="a3"/>
        <w:numPr>
          <w:ilvl w:val="1"/>
          <w:numId w:val="4"/>
        </w:numPr>
        <w:autoSpaceDE w:val="0"/>
        <w:autoSpaceDN w:val="0"/>
        <w:adjustRightInd w:val="0"/>
        <w:spacing w:before="120" w:after="120" w:line="120" w:lineRule="atLeast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 w:rsidRPr="004B3432">
        <w:rPr>
          <w:rFonts w:ascii="Comic Sans MS" w:hAnsi="Comic Sans MS" w:cs="Cambria"/>
          <w:b/>
          <w:sz w:val="24"/>
          <w:szCs w:val="24"/>
          <w:lang w:val="el-GR"/>
        </w:rPr>
        <w:t>Οι εμπορικές εταιρείες</w:t>
      </w:r>
    </w:p>
    <w:p w:rsidR="00B472CD" w:rsidRPr="00B472CD" w:rsidRDefault="00B472CD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B472CD">
        <w:rPr>
          <w:rFonts w:ascii="Comic Sans MS" w:hAnsi="Comic Sans MS" w:cs="Cambria"/>
          <w:sz w:val="24"/>
          <w:szCs w:val="24"/>
          <w:lang w:val="el-GR"/>
        </w:rPr>
        <w:t xml:space="preserve">Εμπορικές χαρακτηρίζονται αυτές που σκοπός </w:t>
      </w:r>
      <w:r>
        <w:rPr>
          <w:rFonts w:ascii="Comic Sans MS" w:hAnsi="Comic Sans MS" w:cs="Cambria"/>
          <w:sz w:val="24"/>
          <w:szCs w:val="24"/>
          <w:lang w:val="el-GR"/>
        </w:rPr>
        <w:t xml:space="preserve">τους </w:t>
      </w:r>
      <w:r w:rsidRPr="00B472CD">
        <w:rPr>
          <w:rFonts w:ascii="Comic Sans MS" w:hAnsi="Comic Sans MS" w:cs="Cambria"/>
          <w:sz w:val="24"/>
          <w:szCs w:val="24"/>
          <w:lang w:val="el-GR"/>
        </w:rPr>
        <w:t>είναι η διενέργεια εμπορικών πράξεων (επιδίωξη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B472CD">
        <w:rPr>
          <w:rFonts w:ascii="Comic Sans MS" w:hAnsi="Comic Sans MS" w:cs="Cambria"/>
          <w:sz w:val="24"/>
          <w:szCs w:val="24"/>
          <w:lang w:val="el-GR"/>
        </w:rPr>
        <w:t>κέρδους), αλλά και εκείνες που ο νόμος χαρακτηρίζει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B472CD">
        <w:rPr>
          <w:rFonts w:ascii="Comic Sans MS" w:hAnsi="Comic Sans MS" w:cs="Cambria"/>
          <w:sz w:val="24"/>
          <w:szCs w:val="24"/>
          <w:lang w:val="el-GR"/>
        </w:rPr>
        <w:t>ως εμπορικές, άσχετα με το αντικείμενο τους π.χ. Α.Ε.,</w:t>
      </w:r>
      <w:r>
        <w:rPr>
          <w:rFonts w:ascii="Comic Sans MS" w:hAnsi="Comic Sans MS" w:cs="Cambria"/>
          <w:sz w:val="24"/>
          <w:szCs w:val="24"/>
          <w:lang w:val="el-GR"/>
        </w:rPr>
        <w:t xml:space="preserve"> Ε.Π.Ε.</w:t>
      </w:r>
      <w:r w:rsidRPr="00B472CD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>
        <w:rPr>
          <w:rFonts w:ascii="Comic Sans MS" w:hAnsi="Comic Sans MS" w:cs="Cambria"/>
          <w:sz w:val="24"/>
          <w:szCs w:val="24"/>
          <w:lang w:val="el-GR"/>
        </w:rPr>
        <w:t>Ρ</w:t>
      </w: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υθμίζονται από τις </w:t>
      </w:r>
      <w:r w:rsidRPr="0018476B">
        <w:rPr>
          <w:rFonts w:ascii="Comic Sans MS" w:hAnsi="Comic Sans MS" w:cs="Cambria"/>
          <w:sz w:val="24"/>
          <w:szCs w:val="24"/>
          <w:lang w:val="el-GR"/>
        </w:rPr>
        <w:lastRenderedPageBreak/>
        <w:t xml:space="preserve">διατάξεις του Εμπορικού Νόμου (άρθρο 18 έως 64), οι οποίες συμπληρώνονται, όπου είναι αναγκαίο, από τις διατάξεις περί εταιρειών και νομικών προσώπων του ΑΚ (άρθρα 741 </w:t>
      </w:r>
      <w:proofErr w:type="spellStart"/>
      <w:r w:rsidRPr="0018476B">
        <w:rPr>
          <w:rFonts w:ascii="Comic Sans MS" w:hAnsi="Comic Sans MS" w:cs="Cambria"/>
          <w:sz w:val="24"/>
          <w:szCs w:val="24"/>
          <w:lang w:val="el-GR"/>
        </w:rPr>
        <w:t>επ</w:t>
      </w:r>
      <w:proofErr w:type="spellEnd"/>
      <w:r w:rsidRPr="0018476B">
        <w:rPr>
          <w:rFonts w:ascii="Comic Sans MS" w:hAnsi="Comic Sans MS" w:cs="Cambria"/>
          <w:sz w:val="24"/>
          <w:szCs w:val="24"/>
          <w:lang w:val="el-GR"/>
        </w:rPr>
        <w:t>. και 62 έως 77).</w:t>
      </w:r>
    </w:p>
    <w:p w:rsidR="00B472CD" w:rsidRPr="00B472CD" w:rsidRDefault="00B472CD" w:rsidP="00B472CD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B472CD">
        <w:rPr>
          <w:rFonts w:ascii="Comic Sans MS" w:hAnsi="Comic Sans MS" w:cs="Cambria"/>
          <w:sz w:val="24"/>
          <w:szCs w:val="24"/>
          <w:lang w:val="el-GR"/>
        </w:rPr>
        <w:t>Επιπλέον οι εμπορικές εταιρείες μπορούν να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 διακριθούν σε:</w:t>
      </w:r>
    </w:p>
    <w:p w:rsidR="00B472CD" w:rsidRPr="00B472CD" w:rsidRDefault="00B472CD" w:rsidP="00B472CD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B472CD">
        <w:rPr>
          <w:rFonts w:ascii="Comic Sans MS" w:hAnsi="Comic Sans MS" w:cs="Cambria"/>
          <w:sz w:val="24"/>
          <w:szCs w:val="24"/>
          <w:lang w:val="el-GR"/>
        </w:rPr>
        <w:t>α) προσωπικές,</w:t>
      </w:r>
    </w:p>
    <w:p w:rsidR="00B472CD" w:rsidRDefault="00B472CD" w:rsidP="00B472CD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B472CD">
        <w:rPr>
          <w:rFonts w:ascii="Comic Sans MS" w:hAnsi="Comic Sans MS" w:cs="Cambria"/>
          <w:sz w:val="24"/>
          <w:szCs w:val="24"/>
          <w:lang w:val="el-GR"/>
        </w:rPr>
        <w:t>β) κεφαλαιουχικές και ,</w:t>
      </w:r>
    </w:p>
    <w:p w:rsidR="00B472CD" w:rsidRDefault="00B472CD" w:rsidP="00B472CD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B472CD">
        <w:rPr>
          <w:rFonts w:ascii="Comic Sans MS" w:hAnsi="Comic Sans MS" w:cs="Cambria"/>
          <w:sz w:val="24"/>
          <w:szCs w:val="24"/>
          <w:lang w:val="el-GR"/>
        </w:rPr>
        <w:t>γ) μικτές ή ενδιάμεσες.</w:t>
      </w:r>
    </w:p>
    <w:p w:rsidR="004B3432" w:rsidRDefault="004B3432" w:rsidP="009C3F72">
      <w:pPr>
        <w:tabs>
          <w:tab w:val="left" w:pos="1418"/>
        </w:tabs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bCs/>
          <w:sz w:val="24"/>
          <w:szCs w:val="24"/>
          <w:lang w:val="el-GR"/>
        </w:rPr>
      </w:pPr>
    </w:p>
    <w:p w:rsidR="009C3F72" w:rsidRPr="009C3F72" w:rsidRDefault="004B3432" w:rsidP="009C3F72">
      <w:pPr>
        <w:tabs>
          <w:tab w:val="left" w:pos="1418"/>
        </w:tabs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bCs/>
          <w:sz w:val="24"/>
          <w:szCs w:val="24"/>
          <w:lang w:val="el-GR"/>
        </w:rPr>
      </w:pPr>
      <w:r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6. </w:t>
      </w:r>
      <w:r w:rsidR="009C3F72" w:rsidRPr="009C3F72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 Κεφάλαιο των Εταιρειών (Αρχή της Σταθερότητας του Κεφαλαίου)</w:t>
      </w:r>
    </w:p>
    <w:p w:rsidR="009C3F72" w:rsidRPr="009C3F72" w:rsidRDefault="009C3F7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Cs/>
          <w:sz w:val="24"/>
          <w:szCs w:val="24"/>
          <w:lang w:val="el-GR"/>
        </w:rPr>
      </w:pP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Με βάση την αρχή της υποχρέωσης των εταιρειών να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 xml:space="preserve">δημοσιεύουν το καταστατικό τους και τους λόγους για 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τους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οποίους γίνεται η δημοσίευση του, το κεφάλαιο των εταιρειών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είναι εκ των προτέρων γνωστό , εφόσον αναγράφεται στο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καταστατικό.</w:t>
      </w:r>
    </w:p>
    <w:p w:rsidR="009C3F72" w:rsidRPr="009C3F72" w:rsidRDefault="009C3F7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Cs/>
          <w:sz w:val="24"/>
          <w:szCs w:val="24"/>
          <w:lang w:val="el-GR"/>
        </w:rPr>
      </w:pP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Κάθε μεταβολή του εταιρικού κεφαλαίου, είτε αύξηση, είτε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ελάττωση πρέπει να γίνει με τις προβλεπόμενες διαδικασίες.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 xml:space="preserve">Πρέπει δηλαδή να γίνει τροποποίηση του καταστατικού 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της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εταιρείας και δημοσι</w:t>
      </w:r>
      <w:r>
        <w:rPr>
          <w:rFonts w:ascii="Comic Sans MS" w:hAnsi="Comic Sans MS" w:cs="Cambria"/>
          <w:bCs/>
          <w:sz w:val="24"/>
          <w:szCs w:val="24"/>
          <w:lang w:val="el-GR"/>
        </w:rPr>
        <w:t>οποίηση του σύμφωνα με τον νόμο.</w:t>
      </w:r>
    </w:p>
    <w:p w:rsidR="0018476B" w:rsidRDefault="009C3F7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Cs/>
          <w:sz w:val="24"/>
          <w:szCs w:val="24"/>
          <w:lang w:val="el-GR"/>
        </w:rPr>
      </w:pP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Οποιοδήποτε αποτέλεσμα (κέρδος ή ζημιά) προκύψει στο τέλος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της χρήσης πρέπει να μοιρασθεί στους εταίρους ανάλογα με την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συμμετοχή τους στο κεφάλαιο</w:t>
      </w:r>
      <w:r>
        <w:rPr>
          <w:rFonts w:ascii="Comic Sans MS" w:hAnsi="Comic Sans MS" w:cs="Cambria"/>
          <w:bCs/>
          <w:sz w:val="24"/>
          <w:szCs w:val="24"/>
          <w:lang w:val="el-GR"/>
        </w:rPr>
        <w:t>.</w:t>
      </w:r>
    </w:p>
    <w:p w:rsidR="009C3F72" w:rsidRPr="009C3F72" w:rsidRDefault="009C3F7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bCs/>
          <w:sz w:val="24"/>
          <w:szCs w:val="24"/>
          <w:lang w:val="el-GR"/>
        </w:rPr>
      </w:pPr>
      <w:r w:rsidRPr="009C3F72">
        <w:rPr>
          <w:rFonts w:ascii="Comic Sans MS" w:hAnsi="Comic Sans MS" w:cs="Cambria"/>
          <w:b/>
          <w:bCs/>
          <w:sz w:val="24"/>
          <w:szCs w:val="24"/>
          <w:lang w:val="el-GR"/>
        </w:rPr>
        <w:t>Λόγοι της αρχής σταθερότητας του</w:t>
      </w:r>
      <w:r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 κεφαλαίου</w:t>
      </w:r>
    </w:p>
    <w:p w:rsidR="009C3F72" w:rsidRPr="009C3F72" w:rsidRDefault="009C3F7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Cs/>
          <w:sz w:val="24"/>
          <w:szCs w:val="24"/>
          <w:lang w:val="el-GR"/>
        </w:rPr>
      </w:pP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Οι λόγοι που συνηγορούν στην αρχή της σταθερότητας του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 xml:space="preserve">κεφαλαίου για τις εταιρείες είναι πολλοί και η σπουδαιότητά 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τους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εξαρτά</w:t>
      </w:r>
      <w:r>
        <w:rPr>
          <w:rFonts w:ascii="Comic Sans MS" w:hAnsi="Comic Sans MS" w:cs="Cambria"/>
          <w:bCs/>
          <w:sz w:val="24"/>
          <w:szCs w:val="24"/>
          <w:lang w:val="el-GR"/>
        </w:rPr>
        <w:t>ται από την μορφή της εταιρείας</w:t>
      </w:r>
    </w:p>
    <w:p w:rsidR="009C3F72" w:rsidRPr="009C3F72" w:rsidRDefault="009C3F7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Cs/>
          <w:sz w:val="24"/>
          <w:szCs w:val="24"/>
          <w:lang w:val="el-GR"/>
        </w:rPr>
      </w:pPr>
      <w:r w:rsidRPr="009C3F72">
        <w:rPr>
          <w:rFonts w:ascii="Comic Sans MS" w:hAnsi="Comic Sans MS" w:cs="Cambria"/>
          <w:bCs/>
          <w:sz w:val="24"/>
          <w:szCs w:val="24"/>
          <w:lang w:val="el-GR"/>
        </w:rPr>
        <w:t xml:space="preserve">Κυριότερος όμως είναι η </w:t>
      </w:r>
      <w:r w:rsidRPr="009C3F72">
        <w:rPr>
          <w:rFonts w:ascii="Comic Sans MS" w:hAnsi="Comic Sans MS" w:cs="Cambria"/>
          <w:b/>
          <w:bCs/>
          <w:sz w:val="24"/>
          <w:szCs w:val="24"/>
          <w:lang w:val="el-GR"/>
        </w:rPr>
        <w:t>εξασφάλιση των τρίτων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, κυρίως των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δανειστών της</w:t>
      </w:r>
    </w:p>
    <w:p w:rsidR="009C3F72" w:rsidRDefault="009C3F7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Cs/>
          <w:sz w:val="24"/>
          <w:szCs w:val="24"/>
          <w:lang w:val="el-GR"/>
        </w:rPr>
      </w:pP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Επειδή το κεφάλαιο της εταιρείας, αποτελεί στις περισσότερες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εταιρείες την μοναδική εξασφάλιση των δανειστών της, για τον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λόγο αυτό δεν μπορεί να μειωθεί χωρίς να γίνει γνωστό έγκαιρα</w:t>
      </w:r>
      <w:r>
        <w:rPr>
          <w:rFonts w:ascii="Comic Sans MS" w:hAnsi="Comic Sans MS" w:cs="Cambria"/>
          <w:bCs/>
          <w:sz w:val="24"/>
          <w:szCs w:val="24"/>
          <w:lang w:val="el-GR"/>
        </w:rPr>
        <w:t>.</w:t>
      </w:r>
    </w:p>
    <w:p w:rsidR="009C3F72" w:rsidRPr="009C3F72" w:rsidRDefault="009C3F7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Cs/>
          <w:sz w:val="24"/>
          <w:szCs w:val="24"/>
          <w:lang w:val="el-GR"/>
        </w:rPr>
      </w:pP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Η δημοσίευση των μεταβολών του κεφαλαίου, τους ενημερώνει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για να λάβουν τα αναγκαία μέτρα για την υπεράσπιση των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συμφερόντων τους.</w:t>
      </w:r>
    </w:p>
    <w:p w:rsidR="009C3F72" w:rsidRDefault="009C3F7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Cs/>
          <w:sz w:val="24"/>
          <w:szCs w:val="24"/>
          <w:lang w:val="el-GR"/>
        </w:rPr>
      </w:pPr>
    </w:p>
    <w:p w:rsidR="009C3F72" w:rsidRPr="009C3F72" w:rsidRDefault="009C3F7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Cs/>
          <w:sz w:val="24"/>
          <w:szCs w:val="24"/>
          <w:lang w:val="el-GR"/>
        </w:rPr>
      </w:pPr>
      <w:r>
        <w:rPr>
          <w:rFonts w:ascii="Comic Sans MS" w:hAnsi="Comic Sans MS" w:cs="Cambria"/>
          <w:bCs/>
          <w:sz w:val="24"/>
          <w:szCs w:val="24"/>
          <w:lang w:val="el-GR"/>
        </w:rPr>
        <w:t>Όμως σ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τις ατομικές επιχειρήσεις ο επιχειρηματίας, χωρίς καμία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δέσμευση ή περιορισμό από τον νόμο μπορεί να αυξάνει ή να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 xml:space="preserve">μειώνει το κεφάλαιο της επιχείρησης του κατά την διάρκεια </w:t>
      </w:r>
      <w:r>
        <w:rPr>
          <w:rFonts w:ascii="Comic Sans MS" w:hAnsi="Comic Sans MS" w:cs="Cambria"/>
          <w:bCs/>
          <w:sz w:val="24"/>
          <w:szCs w:val="24"/>
          <w:lang w:val="el-GR"/>
        </w:rPr>
        <w:t>της χρήσης.</w:t>
      </w:r>
    </w:p>
    <w:p w:rsidR="009C3F72" w:rsidRPr="009C3F72" w:rsidRDefault="009C3F7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Cs/>
          <w:sz w:val="24"/>
          <w:szCs w:val="24"/>
          <w:lang w:val="el-GR"/>
        </w:rPr>
      </w:pPr>
      <w:r w:rsidRPr="009C3F72">
        <w:rPr>
          <w:rFonts w:ascii="Comic Sans MS" w:hAnsi="Comic Sans MS" w:cs="Cambria"/>
          <w:bCs/>
          <w:sz w:val="24"/>
          <w:szCs w:val="24"/>
          <w:lang w:val="el-GR"/>
        </w:rPr>
        <w:lastRenderedPageBreak/>
        <w:t>Επίσης μπορεί στο τέλος της χρήσης να κεφαλαιοποιεί το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αποτέλεσμα, να αυξάνει δηλαδή το κεφάλαιο με τα κέρδη που</w:t>
      </w:r>
      <w:r>
        <w:rPr>
          <w:rFonts w:ascii="Comic Sans MS" w:hAnsi="Comic Sans MS" w:cs="Cambria"/>
          <w:bCs/>
          <w:sz w:val="24"/>
          <w:szCs w:val="24"/>
          <w:lang w:val="el-GR"/>
        </w:rPr>
        <w:t xml:space="preserve"> </w:t>
      </w:r>
      <w:r w:rsidRPr="009C3F72">
        <w:rPr>
          <w:rFonts w:ascii="Comic Sans MS" w:hAnsi="Comic Sans MS" w:cs="Cambria"/>
          <w:bCs/>
          <w:sz w:val="24"/>
          <w:szCs w:val="24"/>
          <w:lang w:val="el-GR"/>
        </w:rPr>
        <w:t>θα προκύψουν ή να το με</w:t>
      </w:r>
      <w:r>
        <w:rPr>
          <w:rFonts w:ascii="Comic Sans MS" w:hAnsi="Comic Sans MS" w:cs="Cambria"/>
          <w:bCs/>
          <w:sz w:val="24"/>
          <w:szCs w:val="24"/>
          <w:lang w:val="el-GR"/>
        </w:rPr>
        <w:t>ιώνει με τις ζημιές της χρήσης.</w:t>
      </w:r>
    </w:p>
    <w:p w:rsidR="009C3F72" w:rsidRDefault="009C3F7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bCs/>
          <w:sz w:val="24"/>
          <w:szCs w:val="24"/>
          <w:lang w:val="el-GR"/>
        </w:rPr>
      </w:pPr>
      <w:r w:rsidRPr="009C3F72">
        <w:rPr>
          <w:rFonts w:ascii="Comic Sans MS" w:hAnsi="Comic Sans MS" w:cs="Cambria"/>
          <w:bCs/>
          <w:sz w:val="24"/>
          <w:szCs w:val="24"/>
          <w:lang w:val="el-GR"/>
        </w:rPr>
        <w:t xml:space="preserve">Επομένως στις ατομικές επιχειρήσεις ισχύει η </w:t>
      </w:r>
      <w:r w:rsidRPr="009C3F72">
        <w:rPr>
          <w:rFonts w:ascii="Comic Sans MS" w:hAnsi="Comic Sans MS" w:cs="Cambria"/>
          <w:b/>
          <w:bCs/>
          <w:sz w:val="24"/>
          <w:szCs w:val="24"/>
          <w:lang w:val="el-GR"/>
        </w:rPr>
        <w:t>αρχή του μεταβλητού κεφαλαίου.</w:t>
      </w:r>
    </w:p>
    <w:p w:rsidR="004B3432" w:rsidRPr="009C3F72" w:rsidRDefault="004B3432" w:rsidP="009C3F72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bCs/>
          <w:sz w:val="24"/>
          <w:szCs w:val="24"/>
          <w:lang w:val="el-GR"/>
        </w:rPr>
      </w:pPr>
    </w:p>
    <w:p w:rsidR="002643F1" w:rsidRPr="0018476B" w:rsidRDefault="004B3432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bCs/>
          <w:sz w:val="24"/>
          <w:szCs w:val="24"/>
          <w:lang w:val="el-GR"/>
        </w:rPr>
      </w:pPr>
      <w:r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7. </w:t>
      </w:r>
      <w:r w:rsidR="002643F1"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>Νομική προσωπικότητα των εταιρειών</w:t>
      </w:r>
    </w:p>
    <w:p w:rsidR="009B40D4" w:rsidRP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9B40D4">
        <w:rPr>
          <w:rFonts w:ascii="Comic Sans MS" w:hAnsi="Comic Sans MS" w:cs="Cambria"/>
          <w:sz w:val="24"/>
          <w:szCs w:val="24"/>
          <w:lang w:val="el-GR"/>
        </w:rPr>
        <w:t>Το Νομικό Πρόσωπο της Εμπορικής</w:t>
      </w:r>
      <w:r>
        <w:rPr>
          <w:rFonts w:ascii="Comic Sans MS" w:hAnsi="Comic Sans MS" w:cs="Cambria"/>
          <w:sz w:val="24"/>
          <w:szCs w:val="24"/>
          <w:lang w:val="el-GR"/>
        </w:rPr>
        <w:t xml:space="preserve"> Εταιρείας</w:t>
      </w:r>
    </w:p>
    <w:p w:rsidR="009B40D4" w:rsidRP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9B40D4">
        <w:rPr>
          <w:rFonts w:ascii="Comic Sans MS" w:hAnsi="Comic Sans MS" w:cs="Cambria"/>
          <w:sz w:val="24"/>
          <w:szCs w:val="24"/>
          <w:lang w:val="el-GR"/>
        </w:rPr>
        <w:t>Σύμφωνα με τον 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στικό Κώδικα, άρθρο 61, η ένωση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προσώπων που επιδιώκει ορισμένο σκοπό, μαζί με το σύνολο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του κεφαλαίου που είναι συγκεντρωμένο για την εξυπηρέτηση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του σκοπού αυτού, μπορεί να αποκτήσει προσωπικότητα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(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γίνεται νομικό πρόσωπο) εφόσον τηρηθούν, οι προβλεπόμενοι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από το νόμο κανόνες. Δηλαδή, δημιουργείται ένας ξεχωριστός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φορέας δικαιωμάτων και υποχρεώσεων, όπως ακριβώς το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φυσικό πρόσωπο</w:t>
      </w:r>
    </w:p>
    <w:p w:rsidR="004622AF" w:rsidRPr="004622AF" w:rsidRDefault="009B40D4" w:rsidP="004622AF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9B40D4">
        <w:rPr>
          <w:rFonts w:ascii="Comic Sans MS" w:hAnsi="Comic Sans MS" w:cs="Cambria"/>
          <w:sz w:val="24"/>
          <w:szCs w:val="24"/>
          <w:lang w:val="el-GR"/>
        </w:rPr>
        <w:t>Η απόκτηση της νομικής προσωπικότητας είναι συνδεδεμένη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πάντα με την τήρηση ορισμένης διαδικασίας ίδρυσης, κάθε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εταιρείας. Για τον λόγο αυτό δεν αποκτούν νομική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προσωπικότητα όλες οι μορφ</w:t>
      </w:r>
      <w:r>
        <w:rPr>
          <w:rFonts w:ascii="Comic Sans MS" w:hAnsi="Comic Sans MS" w:cs="Cambria"/>
          <w:sz w:val="24"/>
          <w:szCs w:val="24"/>
          <w:lang w:val="el-GR"/>
        </w:rPr>
        <w:t xml:space="preserve">ές εταιρικών επιχειρήσεων, αλλά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όσες με τον τρόπο ίδρυσης (σύνταξη καταστατικού) πληρούν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 xml:space="preserve">τους όρους του νόμου και πάντα από τον χρόνο </w:t>
      </w:r>
      <w:proofErr w:type="spellStart"/>
      <w:r w:rsidRPr="009B40D4">
        <w:rPr>
          <w:rFonts w:ascii="Comic Sans MS" w:hAnsi="Comic Sans MS" w:cs="Cambria"/>
          <w:sz w:val="24"/>
          <w:szCs w:val="24"/>
          <w:lang w:val="el-GR"/>
        </w:rPr>
        <w:t>δημοσιότητος</w:t>
      </w:r>
      <w:proofErr w:type="spellEnd"/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της εταιρείας.</w:t>
      </w:r>
    </w:p>
    <w:p w:rsidR="009B40D4" w:rsidRP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9B40D4">
        <w:rPr>
          <w:rFonts w:ascii="Comic Sans MS" w:hAnsi="Comic Sans MS" w:cs="Cambria"/>
          <w:sz w:val="24"/>
          <w:szCs w:val="24"/>
          <w:lang w:val="el-GR"/>
        </w:rPr>
        <w:t>Χαρακτηριστικά κάθε εταιρείας που αποτελεί νομικό πρόσωπο</w:t>
      </w:r>
      <w:r>
        <w:rPr>
          <w:rFonts w:ascii="Comic Sans MS" w:hAnsi="Comic Sans MS" w:cs="Cambria"/>
          <w:sz w:val="24"/>
          <w:szCs w:val="24"/>
          <w:lang w:val="el-GR"/>
        </w:rPr>
        <w:t xml:space="preserve"> είναι:</w:t>
      </w:r>
    </w:p>
    <w:p w:rsidR="009B40D4" w:rsidRP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>-</w:t>
      </w:r>
      <w:r w:rsidRPr="009B40D4">
        <w:rPr>
          <w:rFonts w:ascii="Comic Sans MS" w:hAnsi="Comic Sans MS" w:cs="Cambria"/>
          <w:sz w:val="24"/>
          <w:szCs w:val="24"/>
          <w:lang w:val="el-GR"/>
        </w:rPr>
        <w:t>Η περιουσία της, η οποία είναι ξεχωριστή από τη περιουσία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των εταίρω</w:t>
      </w:r>
      <w:r>
        <w:rPr>
          <w:rFonts w:ascii="Comic Sans MS" w:hAnsi="Comic Sans MS" w:cs="Cambria"/>
          <w:sz w:val="24"/>
          <w:szCs w:val="24"/>
          <w:lang w:val="el-GR"/>
        </w:rPr>
        <w:t>ν που την αποτελούν.</w:t>
      </w:r>
    </w:p>
    <w:p w:rsidR="009B40D4" w:rsidRP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>-</w:t>
      </w:r>
      <w:r w:rsidRPr="009B40D4">
        <w:rPr>
          <w:rFonts w:ascii="Comic Sans MS" w:hAnsi="Comic Sans MS" w:cs="Cambria"/>
          <w:sz w:val="24"/>
          <w:szCs w:val="24"/>
          <w:lang w:val="el-GR"/>
        </w:rPr>
        <w:t>Η κατοικία της, αυτή που ορίζεται από το καταστατικό σαν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έδρα της εταιρείας, ξεχωριστ</w:t>
      </w:r>
      <w:r>
        <w:rPr>
          <w:rFonts w:ascii="Comic Sans MS" w:hAnsi="Comic Sans MS" w:cs="Cambria"/>
          <w:sz w:val="24"/>
          <w:szCs w:val="24"/>
          <w:lang w:val="el-GR"/>
        </w:rPr>
        <w:t>ή από την κατοικία των εταίρων.</w:t>
      </w:r>
    </w:p>
    <w:p w:rsidR="009B40D4" w:rsidRP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>-</w:t>
      </w:r>
      <w:r w:rsidRPr="009B40D4">
        <w:rPr>
          <w:rFonts w:ascii="Comic Sans MS" w:hAnsi="Comic Sans MS" w:cs="Cambria"/>
          <w:sz w:val="24"/>
          <w:szCs w:val="24"/>
          <w:lang w:val="el-GR"/>
        </w:rPr>
        <w:t>Η εθνικότητα της, ξεχωριστή από την εθνικότητα των</w:t>
      </w:r>
      <w:r>
        <w:rPr>
          <w:rFonts w:ascii="Comic Sans MS" w:hAnsi="Comic Sans MS" w:cs="Cambria"/>
          <w:sz w:val="24"/>
          <w:szCs w:val="24"/>
          <w:lang w:val="el-GR"/>
        </w:rPr>
        <w:t xml:space="preserve"> εταίρων.</w:t>
      </w:r>
    </w:p>
    <w:p w:rsid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>-</w:t>
      </w:r>
      <w:r w:rsidRPr="009B40D4">
        <w:rPr>
          <w:rFonts w:ascii="Comic Sans MS" w:hAnsi="Comic Sans MS" w:cs="Cambria"/>
          <w:sz w:val="24"/>
          <w:szCs w:val="24"/>
          <w:lang w:val="el-GR"/>
        </w:rPr>
        <w:t>Η ονομασία της, η επωνυμία της δηλαδή, με την οποία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συναλλάσσεται με τους τρίτους, ξεχωριστή από το όνομα των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εταίρων της.</w:t>
      </w:r>
    </w:p>
    <w:p w:rsidR="00A50475" w:rsidRPr="00A50475" w:rsidRDefault="00A50475" w:rsidP="00A50475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 w:rsidRPr="00A50475">
        <w:rPr>
          <w:rFonts w:ascii="Comic Sans MS" w:hAnsi="Comic Sans MS" w:cs="Cambria"/>
          <w:b/>
          <w:sz w:val="24"/>
          <w:szCs w:val="24"/>
          <w:lang w:val="el-GR"/>
        </w:rPr>
        <w:t>Έν</w:t>
      </w:r>
      <w:r>
        <w:rPr>
          <w:rFonts w:ascii="Comic Sans MS" w:hAnsi="Comic Sans MS" w:cs="Cambria"/>
          <w:b/>
          <w:sz w:val="24"/>
          <w:szCs w:val="24"/>
          <w:lang w:val="el-GR"/>
        </w:rPr>
        <w:t>αρξη της νομικής προσωπικότητας</w:t>
      </w:r>
    </w:p>
    <w:p w:rsidR="004622AF" w:rsidRPr="004622AF" w:rsidRDefault="004622AF" w:rsidP="004622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"/>
          <w:sz w:val="24"/>
          <w:szCs w:val="24"/>
          <w:lang w:val="el-GR"/>
        </w:rPr>
      </w:pPr>
      <w:r w:rsidRPr="004622AF">
        <w:rPr>
          <w:rFonts w:ascii="Comic Sans MS" w:hAnsi="Comic Sans MS" w:cs="TimesNewRoman"/>
          <w:sz w:val="24"/>
          <w:szCs w:val="24"/>
          <w:lang w:val="el-GR"/>
        </w:rPr>
        <w:t>Στις προσωπικές εμπορικές εταιρίες (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ο.ε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,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ε.ε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απλή και κατά μετοχές), η δημοσιότητα</w:t>
      </w:r>
    </w:p>
    <w:p w:rsidR="004622AF" w:rsidRPr="004622AF" w:rsidRDefault="004622AF" w:rsidP="004622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"/>
          <w:sz w:val="24"/>
          <w:szCs w:val="24"/>
          <w:lang w:val="el-GR"/>
        </w:rPr>
      </w:pPr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πραγματοποιείται με την καταχώριση στο Γ.ΕΜ.Η και τη δημοσίευση στο διαδικτυακό τόπο του Γ.Ε.ΜΗ (άρθ. 16 παρ. 1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περ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.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α΄Ν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3419/2005), ως συστατική δημοσιότητα. Αν δε τηρηθούν οι διατυπώσεις δημοσιότητας, τότε η εταιρία δεν αποκτά νομική  </w:t>
      </w:r>
      <w:r>
        <w:rPr>
          <w:rFonts w:ascii="Comic Sans MS" w:hAnsi="Comic Sans MS" w:cs="TimesNewRoman"/>
          <w:sz w:val="24"/>
          <w:szCs w:val="24"/>
          <w:lang w:val="el-GR"/>
        </w:rPr>
        <w:t>π</w:t>
      </w:r>
      <w:r w:rsidRPr="004622AF">
        <w:rPr>
          <w:rFonts w:ascii="Comic Sans MS" w:hAnsi="Comic Sans MS" w:cs="TimesNewRoman"/>
          <w:sz w:val="24"/>
          <w:szCs w:val="24"/>
          <w:lang w:val="el-GR"/>
        </w:rPr>
        <w:t>ροσωπικότητα</w:t>
      </w:r>
      <w:r>
        <w:rPr>
          <w:rFonts w:ascii="Comic Sans MS" w:hAnsi="Comic Sans MS" w:cs="TimesNewRoman"/>
          <w:sz w:val="24"/>
          <w:szCs w:val="24"/>
          <w:lang w:val="el-GR"/>
        </w:rPr>
        <w:t xml:space="preserve"> </w:t>
      </w:r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και πρόκειται για ελαττωματική εταιρία λόγω μη δημοσίευσής της (βλ. όμως άρθ. 251 § 3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εδ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>.</w:t>
      </w:r>
      <w:r>
        <w:rPr>
          <w:rFonts w:ascii="Comic Sans MS" w:hAnsi="Comic Sans MS" w:cs="TimesNewRoman"/>
          <w:sz w:val="24"/>
          <w:szCs w:val="24"/>
          <w:lang w:val="el-GR"/>
        </w:rPr>
        <w:t xml:space="preserve"> </w:t>
      </w:r>
      <w:r w:rsidRPr="004622AF">
        <w:rPr>
          <w:rFonts w:ascii="Comic Sans MS" w:hAnsi="Comic Sans MS" w:cs="TimesNewRoman"/>
          <w:sz w:val="24"/>
          <w:szCs w:val="24"/>
          <w:lang w:val="el-GR"/>
        </w:rPr>
        <w:t>2 Ν 4072/2012).</w:t>
      </w:r>
    </w:p>
    <w:p w:rsidR="004622AF" w:rsidRPr="004B3432" w:rsidRDefault="004622AF" w:rsidP="004622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"/>
          <w:sz w:val="24"/>
          <w:szCs w:val="24"/>
          <w:lang w:val="el-GR"/>
        </w:rPr>
      </w:pPr>
      <w:r w:rsidRPr="004622AF">
        <w:rPr>
          <w:rFonts w:ascii="Comic Sans MS" w:hAnsi="Comic Sans MS" w:cs="TimesNewRoman"/>
          <w:sz w:val="24"/>
          <w:szCs w:val="24"/>
          <w:lang w:val="el-GR"/>
        </w:rPr>
        <w:lastRenderedPageBreak/>
        <w:t xml:space="preserve">Στις κεφαλαιουχικές εταιρίες: </w:t>
      </w:r>
    </w:p>
    <w:p w:rsidR="004622AF" w:rsidRPr="004622AF" w:rsidRDefault="004622AF" w:rsidP="004622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"/>
          <w:sz w:val="24"/>
          <w:szCs w:val="24"/>
          <w:lang w:val="el-GR"/>
        </w:rPr>
      </w:pPr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(α) Η δημοσιότητα στην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ε.π.ε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πραγματοποιείται με καταχώριση του καταστατικού στο Γ.Ε.ΜΗ με έλεγχο της νομιμότητας από τις υπηρεσίες αυτού και με διαβίβαση των στοιχείων και εγγράφων στο μητρώο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ε.π.ε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, που τηρείται στα πρωτοδικεία (άρθ. 13 § 15 Ν 3853/10, Κ1 – 1471/ 19. 5. 11 της ΓΓΕ και άρθ. 8 §1 και 4 </w:t>
      </w:r>
      <w:r w:rsidRPr="004622AF">
        <w:rPr>
          <w:rFonts w:ascii="Comic Sans MS" w:hAnsi="Comic Sans MS" w:cs="TimesNewRoman"/>
          <w:sz w:val="24"/>
          <w:szCs w:val="24"/>
        </w:rPr>
        <w:t>N</w:t>
      </w:r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3190/55). Με σύγχρονη δημοσίευση εντός μηνός αντιγράφου της εταιρικής σύμβασης στο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φ.ε.κ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α.ε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και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ε.π.ε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(άρθρο 9§1 Ν 3190/55) . Η εταιρία αποκτά νομική προσωπικότητα μόλις ολοκληρωθούν οι διατυπώσεις δημοσιότητας με τη συστατική δημοσιότητα στο Γ.Ε.ΜΗ (άρθ. 13§ 15 3853/2010).</w:t>
      </w:r>
    </w:p>
    <w:p w:rsidR="004622AF" w:rsidRPr="004622AF" w:rsidRDefault="004622AF" w:rsidP="004622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"/>
          <w:sz w:val="24"/>
          <w:szCs w:val="24"/>
          <w:lang w:val="el-GR"/>
        </w:rPr>
      </w:pPr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(β) Στην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α.ε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η δημοσιότητα επιτυγχάνεται με καταχώριση κατά βάση του εγκεκριμένου</w:t>
      </w:r>
    </w:p>
    <w:p w:rsidR="004622AF" w:rsidRPr="004622AF" w:rsidRDefault="004622AF" w:rsidP="004622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"/>
          <w:sz w:val="24"/>
          <w:szCs w:val="24"/>
          <w:lang w:val="el-GR"/>
        </w:rPr>
      </w:pPr>
      <w:r w:rsidRPr="004622AF">
        <w:rPr>
          <w:rFonts w:ascii="Comic Sans MS" w:hAnsi="Comic Sans MS" w:cs="TimesNewRoman"/>
          <w:sz w:val="24"/>
          <w:szCs w:val="24"/>
          <w:lang w:val="el-GR"/>
        </w:rPr>
        <w:t>καταστατικού στο Γ.Ε.ΜΗ και στο Μ.Α.Ε (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άρθ.7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β ΚΝ 2190 / 20) που τηρείται στις</w:t>
      </w:r>
    </w:p>
    <w:p w:rsidR="004622AF" w:rsidRPr="004622AF" w:rsidRDefault="004622AF" w:rsidP="004622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"/>
          <w:sz w:val="24"/>
          <w:szCs w:val="24"/>
          <w:lang w:val="el-GR"/>
        </w:rPr>
      </w:pPr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νομαρχίες ή στην περιφέρεια της έδρας των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α.ε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και για ορισμένες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α.ε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στο υπουργείο</w:t>
      </w:r>
    </w:p>
    <w:p w:rsidR="004622AF" w:rsidRPr="004622AF" w:rsidRDefault="004622AF" w:rsidP="004622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"/>
          <w:sz w:val="24"/>
          <w:szCs w:val="24"/>
          <w:lang w:val="el-GR"/>
        </w:rPr>
      </w:pPr>
      <w:r w:rsidRPr="004622AF">
        <w:rPr>
          <w:rFonts w:ascii="Comic Sans MS" w:hAnsi="Comic Sans MS" w:cs="TimesNewRoman"/>
          <w:sz w:val="24"/>
          <w:szCs w:val="24"/>
          <w:lang w:val="el-GR"/>
        </w:rPr>
        <w:t>ανάπτυξης. Συγχρόνως δε με δημοσίευση περίληψης του καταστατικού και της εγκριτικής</w:t>
      </w:r>
      <w:r>
        <w:rPr>
          <w:rFonts w:ascii="Comic Sans MS" w:hAnsi="Comic Sans MS" w:cs="TimesNewRoman"/>
          <w:sz w:val="24"/>
          <w:szCs w:val="24"/>
          <w:lang w:val="el-GR"/>
        </w:rPr>
        <w:t xml:space="preserve"> </w:t>
      </w:r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απόφασης στο ΦΕΚ τεύχος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α.ε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και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ε.π.ε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>. και καταχώριση στο Γ.Ε.ΜΗ . Μόνο από την</w:t>
      </w:r>
      <w:r>
        <w:rPr>
          <w:rFonts w:ascii="Comic Sans MS" w:hAnsi="Comic Sans MS" w:cs="TimesNewRoman"/>
          <w:sz w:val="24"/>
          <w:szCs w:val="24"/>
          <w:lang w:val="el-GR"/>
        </w:rPr>
        <w:t xml:space="preserve"> </w:t>
      </w:r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ολοκλήρωση αυτών των πράξεων αποκτά νομική προσωπικότητα η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α.ε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(άρθ. 13 § 15</w:t>
      </w:r>
      <w:r>
        <w:rPr>
          <w:rFonts w:ascii="Comic Sans MS" w:hAnsi="Comic Sans MS" w:cs="TimesNewRoman"/>
          <w:sz w:val="24"/>
          <w:szCs w:val="24"/>
          <w:lang w:val="el-GR"/>
        </w:rPr>
        <w:t xml:space="preserve"> </w:t>
      </w:r>
      <w:r w:rsidRPr="004622AF">
        <w:rPr>
          <w:rFonts w:ascii="Comic Sans MS" w:hAnsi="Comic Sans MS" w:cs="TimesNewRoman"/>
          <w:sz w:val="24"/>
          <w:szCs w:val="24"/>
          <w:lang w:val="el-GR"/>
        </w:rPr>
        <w:t>3853/2010,άρθ. 7 β §10 ΚΝ 2190 /20) .</w:t>
      </w:r>
    </w:p>
    <w:p w:rsidR="004622AF" w:rsidRPr="004622AF" w:rsidRDefault="004622AF" w:rsidP="004622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"/>
          <w:sz w:val="24"/>
          <w:szCs w:val="24"/>
          <w:lang w:val="el-GR"/>
        </w:rPr>
      </w:pPr>
      <w:r w:rsidRPr="004622AF">
        <w:rPr>
          <w:rFonts w:ascii="Comic Sans MS" w:hAnsi="Comic Sans MS" w:cs="TimesNewRoman"/>
          <w:sz w:val="24"/>
          <w:szCs w:val="24"/>
          <w:lang w:val="el-GR"/>
        </w:rPr>
        <w:t>(γ) Στην ιδιωτική κεφαλαιουχική εταιρία (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ι.κ.ε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>) η δημοσιότητα της εταιρίας επιτυγχάνεται με</w:t>
      </w:r>
      <w:r>
        <w:rPr>
          <w:rFonts w:ascii="Comic Sans MS" w:hAnsi="Comic Sans MS" w:cs="TimesNewRoman"/>
          <w:sz w:val="24"/>
          <w:szCs w:val="24"/>
          <w:lang w:val="el-GR"/>
        </w:rPr>
        <w:t xml:space="preserve"> </w:t>
      </w:r>
      <w:r w:rsidRPr="004622AF">
        <w:rPr>
          <w:rFonts w:ascii="Comic Sans MS" w:hAnsi="Comic Sans MS" w:cs="TimesNewRoman"/>
          <w:sz w:val="24"/>
          <w:szCs w:val="24"/>
          <w:lang w:val="el-GR"/>
        </w:rPr>
        <w:t>την καταχώριση στο Γ.Ε.ΜΗ και στο διαδικτυακό τόπο του Γ.Ε.ΜΗ., όλων των απαραιτήτων</w:t>
      </w:r>
      <w:r>
        <w:rPr>
          <w:rFonts w:ascii="Comic Sans MS" w:hAnsi="Comic Sans MS" w:cs="TimesNewRoman"/>
          <w:sz w:val="24"/>
          <w:szCs w:val="24"/>
          <w:lang w:val="el-GR"/>
        </w:rPr>
        <w:t xml:space="preserve"> </w:t>
      </w:r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στοιχείων που προβλέπονται από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τά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 άρθ. 6 και 15 Ν 3419/2005. Μόνο από τότε η εταιρία</w:t>
      </w:r>
      <w:r>
        <w:rPr>
          <w:rFonts w:ascii="Comic Sans MS" w:hAnsi="Comic Sans MS" w:cs="TimesNewRoman"/>
          <w:sz w:val="24"/>
          <w:szCs w:val="24"/>
          <w:lang w:val="el-GR"/>
        </w:rPr>
        <w:t xml:space="preserve"> </w:t>
      </w:r>
      <w:r w:rsidRPr="004622AF">
        <w:rPr>
          <w:rFonts w:ascii="Comic Sans MS" w:hAnsi="Comic Sans MS" w:cs="TimesNewRoman"/>
          <w:sz w:val="24"/>
          <w:szCs w:val="24"/>
          <w:lang w:val="el-GR"/>
        </w:rPr>
        <w:t>ιδρύεται και αποκτά νομική προσωπικότητα (άρθρο 52 § 3 Ν 4072/2012, άρθ.15 ν</w:t>
      </w:r>
      <w:r>
        <w:rPr>
          <w:rFonts w:ascii="Comic Sans MS" w:hAnsi="Comic Sans MS" w:cs="TimesNewRoman"/>
          <w:sz w:val="24"/>
          <w:szCs w:val="24"/>
          <w:lang w:val="el-GR"/>
        </w:rPr>
        <w:t xml:space="preserve"> </w:t>
      </w:r>
      <w:r w:rsidRPr="004622AF">
        <w:rPr>
          <w:rFonts w:ascii="Comic Sans MS" w:hAnsi="Comic Sans MS" w:cs="TimesNewRoman"/>
          <w:sz w:val="24"/>
          <w:szCs w:val="24"/>
          <w:lang w:val="el-GR"/>
        </w:rPr>
        <w:t>3419/2005).</w:t>
      </w:r>
    </w:p>
    <w:p w:rsidR="004622AF" w:rsidRPr="004622AF" w:rsidRDefault="004622AF" w:rsidP="004622AF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"/>
          <w:sz w:val="24"/>
          <w:szCs w:val="24"/>
          <w:lang w:val="el-GR"/>
        </w:rPr>
      </w:pPr>
      <w:r w:rsidRPr="004622AF">
        <w:rPr>
          <w:rFonts w:ascii="Comic Sans MS" w:hAnsi="Comic Sans MS" w:cs="TimesNewRoman"/>
          <w:sz w:val="24"/>
          <w:szCs w:val="24"/>
          <w:lang w:val="el-GR"/>
        </w:rPr>
        <w:t>Νομική προσωπικότητα έχουν και η αδημοσίευτη ομόρρυθμη εταιρία και η κοινοπραξία (251</w:t>
      </w:r>
      <w:r>
        <w:rPr>
          <w:rFonts w:ascii="Comic Sans MS" w:hAnsi="Comic Sans MS" w:cs="TimesNewRoman"/>
          <w:sz w:val="24"/>
          <w:szCs w:val="24"/>
          <w:lang w:val="el-GR"/>
        </w:rPr>
        <w:t xml:space="preserve"> </w:t>
      </w:r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§ 3 </w:t>
      </w:r>
      <w:proofErr w:type="spellStart"/>
      <w:r w:rsidRPr="004622AF">
        <w:rPr>
          <w:rFonts w:ascii="Comic Sans MS" w:hAnsi="Comic Sans MS" w:cs="TimesNewRoman"/>
          <w:sz w:val="24"/>
          <w:szCs w:val="24"/>
          <w:lang w:val="el-GR"/>
        </w:rPr>
        <w:t>εδ</w:t>
      </w:r>
      <w:proofErr w:type="spellEnd"/>
      <w:r w:rsidRPr="004622AF">
        <w:rPr>
          <w:rFonts w:ascii="Comic Sans MS" w:hAnsi="Comic Sans MS" w:cs="TimesNewRoman"/>
          <w:sz w:val="24"/>
          <w:szCs w:val="24"/>
          <w:lang w:val="el-GR"/>
        </w:rPr>
        <w:t xml:space="preserve">. 2 Ν 4072/2012 περί της αδημοσίευτης ομόρρυθμης εταιρίας και το άρθ. 293 § 1 Ν 4072/2012 περί της κοινοπραξίας). </w:t>
      </w:r>
    </w:p>
    <w:p w:rsidR="009B40D4" w:rsidRP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sz w:val="24"/>
          <w:szCs w:val="24"/>
          <w:lang w:val="el-GR"/>
        </w:rPr>
      </w:pPr>
      <w:r w:rsidRPr="009B40D4">
        <w:rPr>
          <w:rFonts w:ascii="Comic Sans MS" w:hAnsi="Comic Sans MS" w:cs="Cambria"/>
          <w:b/>
          <w:sz w:val="24"/>
          <w:szCs w:val="24"/>
          <w:lang w:val="el-GR"/>
        </w:rPr>
        <w:t>Συνέπειες που απορρέουν από την απόκτησης νομικής προσωπικότητας</w:t>
      </w:r>
    </w:p>
    <w:p w:rsidR="009B40D4" w:rsidRP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 xml:space="preserve">α.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Η εταιρεία εκπροσωπείται από τους Δια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χειριστές, Μέλη του Διοικητικού </w:t>
      </w:r>
      <w:r w:rsidRPr="009B40D4">
        <w:rPr>
          <w:rFonts w:ascii="Comic Sans MS" w:hAnsi="Comic Sans MS" w:cs="Cambria"/>
          <w:sz w:val="24"/>
          <w:szCs w:val="24"/>
          <w:lang w:val="el-GR"/>
        </w:rPr>
        <w:t xml:space="preserve">Συμβουλίου, Εκκαθαριστές </w:t>
      </w:r>
      <w:proofErr w:type="spellStart"/>
      <w:r w:rsidRPr="009B40D4">
        <w:rPr>
          <w:rFonts w:ascii="Comic Sans MS" w:hAnsi="Comic Sans MS" w:cs="Cambria"/>
          <w:sz w:val="24"/>
          <w:szCs w:val="24"/>
          <w:lang w:val="el-GR"/>
        </w:rPr>
        <w:t>κ.λ.π</w:t>
      </w:r>
      <w:proofErr w:type="spellEnd"/>
      <w:r w:rsidRPr="009B40D4">
        <w:rPr>
          <w:rFonts w:ascii="Comic Sans MS" w:hAnsi="Comic Sans MS" w:cs="Cambria"/>
          <w:sz w:val="24"/>
          <w:szCs w:val="24"/>
          <w:lang w:val="el-GR"/>
        </w:rPr>
        <w:t xml:space="preserve"> . Τα πρόσωπα αυτά είναι τα όργα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να της εταιρείας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και ορίζονται από το καταστατικό της.</w:t>
      </w:r>
    </w:p>
    <w:p w:rsidR="009B40D4" w:rsidRP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 xml:space="preserve">β.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Δεν μπορεί να γίνει συμψηφισμός απαιτήσεω</w:t>
      </w:r>
      <w:r>
        <w:rPr>
          <w:rFonts w:ascii="Comic Sans MS" w:hAnsi="Comic Sans MS" w:cs="Cambria"/>
          <w:sz w:val="24"/>
          <w:szCs w:val="24"/>
          <w:lang w:val="el-GR"/>
        </w:rPr>
        <w:t xml:space="preserve">ν που έχει η εταιρεία προς τους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τρίτους, με απαιτήσεις των τρίτων προς τους συνεταίρους και αντίστροφα.</w:t>
      </w:r>
    </w:p>
    <w:p w:rsidR="009B40D4" w:rsidRP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 xml:space="preserve">γ.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Η περιουσία της εταιρείας είναι αποκλειστικά υπέγγυο</w:t>
      </w:r>
      <w:r>
        <w:rPr>
          <w:rFonts w:ascii="Comic Sans MS" w:hAnsi="Comic Sans MS" w:cs="Cambria"/>
          <w:sz w:val="24"/>
          <w:szCs w:val="24"/>
          <w:lang w:val="el-GR"/>
        </w:rPr>
        <w:t xml:space="preserve">ς (υπεύθυνος, υπόλογος)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προς τους δανειστές της εταιρείας. Για το λόγο</w:t>
      </w:r>
      <w:r>
        <w:rPr>
          <w:rFonts w:ascii="Comic Sans MS" w:hAnsi="Comic Sans MS" w:cs="Cambria"/>
          <w:sz w:val="24"/>
          <w:szCs w:val="24"/>
          <w:lang w:val="el-GR"/>
        </w:rPr>
        <w:t xml:space="preserve"> αυτό δεν μπορούν δανειστές των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εταίρων να ζητήσουν να ικανοποιηθούν από την περιουσία της εταιρείας, δηλαδή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δανειστές των εταίρων δεν</w:t>
      </w:r>
      <w:r>
        <w:rPr>
          <w:rFonts w:ascii="Comic Sans MS" w:hAnsi="Comic Sans MS" w:cs="Cambria"/>
          <w:sz w:val="24"/>
          <w:szCs w:val="24"/>
          <w:lang w:val="el-GR"/>
        </w:rPr>
        <w:t xml:space="preserve"> είναι δανειστές της εταιρείας.</w:t>
      </w:r>
    </w:p>
    <w:p w:rsidR="009B40D4" w:rsidRP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 xml:space="preserve">δ.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Η εταιρεία μπορεί να</w:t>
      </w:r>
      <w:r>
        <w:rPr>
          <w:rFonts w:ascii="Comic Sans MS" w:hAnsi="Comic Sans MS" w:cs="Cambria"/>
          <w:sz w:val="24"/>
          <w:szCs w:val="24"/>
          <w:lang w:val="el-GR"/>
        </w:rPr>
        <w:t xml:space="preserve"> γίνει εταίρος άλλης εταιρείας.</w:t>
      </w:r>
    </w:p>
    <w:p w:rsid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lastRenderedPageBreak/>
        <w:t xml:space="preserve">ε.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Η εμπορική εταιρεία κηρύσσεται σε πτώχευση αυτοτελώς και υπόκειται σε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ξεχωριστή πτωχευτικ</w:t>
      </w:r>
      <w:r>
        <w:rPr>
          <w:rFonts w:ascii="Comic Sans MS" w:hAnsi="Comic Sans MS" w:cs="Cambria"/>
          <w:sz w:val="24"/>
          <w:szCs w:val="24"/>
          <w:lang w:val="el-GR"/>
        </w:rPr>
        <w:t>ή διαδικασία από τους εταίρους.</w:t>
      </w:r>
      <w:r w:rsidR="00C546D3" w:rsidRPr="00C546D3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C546D3" w:rsidRPr="0018476B">
        <w:rPr>
          <w:rFonts w:ascii="Comic Sans MS" w:hAnsi="Comic Sans MS" w:cs="Cambria"/>
          <w:sz w:val="24"/>
          <w:szCs w:val="24"/>
          <w:lang w:val="el-GR"/>
        </w:rPr>
        <w:t>Η εταιρεία έχει δική της πτωχευτική περιουσία.</w:t>
      </w:r>
    </w:p>
    <w:p w:rsid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 xml:space="preserve">στ.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Η νομική προσωπικότητα της εταιρείας συνεχίζεται και μετά την λύση της μέχρι το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τέλος της εκκαθάρισης.</w:t>
      </w:r>
    </w:p>
    <w:p w:rsidR="009B40D4" w:rsidRPr="009B40D4" w:rsidRDefault="009B40D4" w:rsidP="00C546D3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 xml:space="preserve">ζ.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Επίσης παραμένει η ίδια, δεν αλλάζει, σε περίπτωση που</w:t>
      </w:r>
      <w:r w:rsidR="00C546D3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γίνει τροποποίηση του καταστατικού για την παράταση</w:t>
      </w:r>
      <w:r w:rsidR="00C546D3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της διάρκειας της</w:t>
      </w:r>
      <w:r w:rsidR="00C546D3">
        <w:rPr>
          <w:rFonts w:ascii="Comic Sans MS" w:hAnsi="Comic Sans MS" w:cs="Cambria"/>
          <w:sz w:val="24"/>
          <w:szCs w:val="24"/>
          <w:lang w:val="el-GR"/>
        </w:rPr>
        <w:t xml:space="preserve"> εταιρείας, την αποχώρηση ή την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πρόσληψη νέου εταίρου.</w:t>
      </w:r>
    </w:p>
    <w:p w:rsidR="009B40D4" w:rsidRP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 xml:space="preserve">η. </w:t>
      </w:r>
      <w:r w:rsidRPr="009B40D4">
        <w:rPr>
          <w:rFonts w:ascii="Comic Sans MS" w:hAnsi="Comic Sans MS" w:cs="Cambria"/>
          <w:sz w:val="24"/>
          <w:szCs w:val="24"/>
          <w:lang w:val="el-GR"/>
        </w:rPr>
        <w:t>Όταν η εταιρεία συγχωνεύ</w:t>
      </w:r>
      <w:r w:rsidR="00C546D3">
        <w:rPr>
          <w:rFonts w:ascii="Comic Sans MS" w:hAnsi="Comic Sans MS" w:cs="Cambria"/>
          <w:sz w:val="24"/>
          <w:szCs w:val="24"/>
          <w:lang w:val="el-GR"/>
        </w:rPr>
        <w:t xml:space="preserve">εται ή μετατρέπεται και αλλάζει </w:t>
      </w:r>
      <w:r w:rsidRPr="009B40D4">
        <w:rPr>
          <w:rFonts w:ascii="Comic Sans MS" w:hAnsi="Comic Sans MS" w:cs="Cambria"/>
          <w:sz w:val="24"/>
          <w:szCs w:val="24"/>
          <w:lang w:val="el-GR"/>
        </w:rPr>
        <w:t xml:space="preserve">τύπο, τότε αλλάζει μορφή και η νομική </w:t>
      </w:r>
      <w:r w:rsidR="00C546D3">
        <w:rPr>
          <w:rFonts w:ascii="Comic Sans MS" w:hAnsi="Comic Sans MS" w:cs="Cambria"/>
          <w:sz w:val="24"/>
          <w:szCs w:val="24"/>
          <w:lang w:val="el-GR"/>
        </w:rPr>
        <w:t xml:space="preserve">της </w:t>
      </w:r>
      <w:r>
        <w:rPr>
          <w:rFonts w:ascii="Comic Sans MS" w:hAnsi="Comic Sans MS" w:cs="Cambria"/>
          <w:sz w:val="24"/>
          <w:szCs w:val="24"/>
          <w:lang w:val="el-GR"/>
        </w:rPr>
        <w:t>προσωπικότητα.</w:t>
      </w:r>
    </w:p>
    <w:p w:rsidR="009B40D4" w:rsidRDefault="00C546D3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>
        <w:rPr>
          <w:rFonts w:ascii="Comic Sans MS" w:hAnsi="Comic Sans MS" w:cs="Cambria"/>
          <w:sz w:val="24"/>
          <w:szCs w:val="24"/>
          <w:lang w:val="el-GR"/>
        </w:rPr>
        <w:t xml:space="preserve">θ. </w:t>
      </w:r>
      <w:r w:rsidR="009B40D4" w:rsidRPr="009B40D4">
        <w:rPr>
          <w:rFonts w:ascii="Comic Sans MS" w:hAnsi="Comic Sans MS" w:cs="Cambria"/>
          <w:sz w:val="24"/>
          <w:szCs w:val="24"/>
          <w:lang w:val="el-GR"/>
        </w:rPr>
        <w:t>Η έναρξη της νομικής προσωπικότητας των εταιρειών</w:t>
      </w:r>
      <w:r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="009B40D4" w:rsidRPr="009B40D4">
        <w:rPr>
          <w:rFonts w:ascii="Comic Sans MS" w:hAnsi="Comic Sans MS" w:cs="Cambria"/>
          <w:sz w:val="24"/>
          <w:szCs w:val="24"/>
          <w:lang w:val="el-GR"/>
        </w:rPr>
        <w:t>αρχίζει από την δημοσίευση του καταστατικού της.</w:t>
      </w:r>
    </w:p>
    <w:p w:rsidR="009B40D4" w:rsidRDefault="009B40D4" w:rsidP="009B40D4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</w:p>
    <w:p w:rsidR="002643F1" w:rsidRPr="0018476B" w:rsidRDefault="004B3432" w:rsidP="00C60546">
      <w:pPr>
        <w:autoSpaceDE w:val="0"/>
        <w:autoSpaceDN w:val="0"/>
        <w:adjustRightInd w:val="0"/>
        <w:spacing w:before="120" w:after="120" w:line="120" w:lineRule="atLeast"/>
        <w:ind w:firstLine="720"/>
        <w:jc w:val="center"/>
        <w:rPr>
          <w:rFonts w:ascii="Comic Sans MS" w:hAnsi="Comic Sans MS" w:cs="Cambria"/>
          <w:b/>
          <w:bCs/>
          <w:sz w:val="24"/>
          <w:szCs w:val="24"/>
          <w:lang w:val="el-GR"/>
        </w:rPr>
      </w:pPr>
      <w:r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8. </w:t>
      </w:r>
      <w:r w:rsidR="00C60546"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>ΔΙΑΚΡΙΣΕΙΣ ΤΩΝ ΕΜΠΟΡΙΚΩΝ ΕΤΑΙΡΕΙΩΝ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Ο Εμπορικός Νόμος διακρίνει τέσσερα είδη εμπορικών εταιρειών: την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ομόρρυθμη, την ετερόρρυθμη, την ανώνυμη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και τη μετοχική ή αφανή. Η πρα</w:t>
      </w: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κτική όμως των συναλλαγών ανέδειξε και 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>άλλες μορφές εμπορικών εταιρει</w:t>
      </w:r>
      <w:r w:rsidRPr="0018476B">
        <w:rPr>
          <w:rFonts w:ascii="Comic Sans MS" w:hAnsi="Comic Sans MS" w:cs="Cambria"/>
          <w:sz w:val="24"/>
          <w:szCs w:val="24"/>
          <w:lang w:val="el-GR"/>
        </w:rPr>
        <w:t>ών, όπως την ετερόρρυθμη κατά μετοχές, την εται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>ρεία περιορισμένης ευθύ</w:t>
      </w:r>
      <w:r w:rsidRPr="0018476B">
        <w:rPr>
          <w:rFonts w:ascii="Comic Sans MS" w:hAnsi="Comic Sans MS" w:cs="Cambria"/>
          <w:sz w:val="24"/>
          <w:szCs w:val="24"/>
          <w:lang w:val="el-GR"/>
        </w:rPr>
        <w:t>νης, τη συμπλοιοκτησία και το συνεταιρισμό. Οι οκτώ (8) αυτοί εμπορικοί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τύποι αποτελούν κλειστό αριθμό, πράγμα που σημαίνει ότι για την άσκηση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της εμπορίας απαγορεύεται η υιοθέτηση άλλου εταιρικού τύπου.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Οι παραπάνω εταιρείες, για κάθε μία από τις οποίες θα γίνει ειδικότερα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λόγος παρακάτω, διακρίνονται σε προσω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>πικές, δηλαδή αυτές που στηρίζο</w:t>
      </w:r>
      <w:r w:rsidRPr="0018476B">
        <w:rPr>
          <w:rFonts w:ascii="Comic Sans MS" w:hAnsi="Comic Sans MS" w:cs="Cambria"/>
          <w:sz w:val="24"/>
          <w:szCs w:val="24"/>
          <w:lang w:val="el-GR"/>
        </w:rPr>
        <w:t>νται στην προσωπική συνεργασία των μελών τους, και σε κεφαλαιουχικές,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δηλαδή αυτές που στηρίζονται στο εισφερόμενο κεφάλαιο και όχι στην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προσωπικότητα των εταίρων.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Προσωπικές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είναι: η ομόρρυθμη, η απλή ετερόρρυθμη, η αφανής και ο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συνεταιρισμός.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Κεφαλαιουχικές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είναι: η ανώνυμη, η εταιρεία περιορισμένης ευθύνης,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η ετερόρρυθμη κατά μετοχές και η συμπλοιοκτησία.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Αμιγώς προσωπική εταιρεία είναι μόνο 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>η ομόρρυθμη και αμιγώς κεφα</w:t>
      </w: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λαιουχική μόνο η ανώνυμη εταιρεία. Οι υπόλοιπες κατατάσσονται στην </w:t>
      </w:r>
      <w:r w:rsidR="00B674BA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πρώτη ή στη δεύτερη κατηγορία ανάλογα με το στοιχείο (προσωπικό ή περιουσιακό) που προέχει σ’ αυτές.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lastRenderedPageBreak/>
        <w:t>Από τους παραπάνω οκτώ (8) τύπους εταιρειών, εκείνοι που κατά πλειοψηφία έχουν επικρατήσει στην πράξη είναι από τις προσωπικές εταιρείες, η ομόρρυθμη και η απλή ετερόρρυθμη και από τις κεφαλαιουχικές, η ανώνυμη και η Ε.Π.Ε.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Κατά κανόνα, η μικρομεσαία επιχείρηση ενδείκνυται να περιβάλλεται τον τύπο της ομόρρυθμης ή ετερόρρυθμης ή ακόμη και της Ε.Π.Ε. Αντίθετα ο τύπος της ανώνυμης εταιρείας προσιδιάζει στο μεγάλο κεφάλαιο.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Εκτός όμως από τους παραπάνω τύπους εταιρειών, κεφαλαιουχικές συνεταιριστικές μορφές της επιχείρησης είναι τα καρτέλ, τα </w:t>
      </w:r>
      <w:proofErr w:type="spellStart"/>
      <w:r w:rsidRPr="0018476B">
        <w:rPr>
          <w:rFonts w:ascii="Comic Sans MS" w:hAnsi="Comic Sans MS" w:cs="Cambria"/>
          <w:sz w:val="24"/>
          <w:szCs w:val="24"/>
          <w:lang w:val="el-GR"/>
        </w:rPr>
        <w:t>κονσέρν</w:t>
      </w:r>
      <w:proofErr w:type="spellEnd"/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 και τα τραστ, τα οποία ενδιαφέρουν περισσότερο την οικονομική των εκμεταλλεύσεων παρά τη νομική επιστήμη.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bCs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>Επιλογή του τύπου της εταιρείας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Στην επιλογή του τύπου της εταιρείας δεν υπάρχουν κατ’ αρχάς περιορισμοί. Ο καθένας μπορεί να επιλέξει οποιοδήποτε τύπο εταιρείας επιθυμεί με εξαίρεση μόνο τις τραπεζικές, ασφαλιστικές και χρηματιστηριακές επιχειρήσεις οι οποίες υποχρεωτικά περιβάλλονται το νομικό ένδυμα της ανώνυμης εταιρείας.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bCs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>Η εμπορικότητα των εταιρειών και οι συνέπειές της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Η εμπορικότητα των εταιρειών κρίνεται με βάση τα δύο παρακάτω κριτήρια: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α) </w:t>
      </w:r>
      <w:r w:rsidRPr="0018476B">
        <w:rPr>
          <w:rFonts w:ascii="Comic Sans MS" w:hAnsi="Comic Sans MS" w:cs="Cambria"/>
          <w:sz w:val="24"/>
          <w:szCs w:val="24"/>
          <w:lang w:val="el-GR"/>
        </w:rPr>
        <w:t>το τυπικό ή αντικειμενικό και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β) </w:t>
      </w:r>
      <w:r w:rsidRPr="0018476B">
        <w:rPr>
          <w:rFonts w:ascii="Comic Sans MS" w:hAnsi="Comic Sans MS" w:cs="Cambria"/>
          <w:sz w:val="24"/>
          <w:szCs w:val="24"/>
          <w:lang w:val="el-GR"/>
        </w:rPr>
        <w:t>το ουσιαστικό.</w:t>
      </w:r>
    </w:p>
    <w:p w:rsidR="0018476B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Με βάση το τυπικό κριτήριο, εμπορικές είναι η ανώνυμη εταιρεία, η Ε.Π.Ε. και ο συνεταιρισμός. Δηλαδή, οι εταιρείες αυτές είναι έμποροι απευθείας από το νόμο, χωρίς να εξετάζεται αν ενεργούν ή όχι εμπορικές πράξεις, ανεξάρτητα αν ο σκοπός τους είναι η ενέργεια ή όχι εμπορικών πράξεων. Αντίθετα, η εμπορικότητα των λοιπών εταιρειών προσδιορίζεται με βάση το ουσιαστικό κριτήριο, δηλαδή αν ασκούν κατ’ επάγγελμα εμπορικές πράξεις ή όχι. Και επειδή ο όρος επάγγελμα αρμόζει στα φυσικά πρόσωπα, ορθότερο είναι να αντικατασταθεί ο όρος επάγγελμα με το σκοπό της εταιρείας. Επομένως, αν ο σκοπός της εταιρείας είναι η ενέργεια εμπορικών πράξεων, η εταιρεία είναι εμπορική, διαφορετικά δεν είναι. 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Συνέπειες</w:t>
      </w:r>
      <w:r w:rsidR="0018476B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της εμπορικής ιδιότητας της εταιρείας είναι: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α)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η πτώχευση,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β)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η υποχρεωτική τήρηση λογιστικών βιβλίων,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lastRenderedPageBreak/>
        <w:t xml:space="preserve">γ)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οι πράξεις της τεκμαίρονται εμπορικές (τεκμήριο της εμπορικότητας),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δ)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έχει ειδική κατοικία και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ε) </w:t>
      </w: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οι απαιτήσεις και υποχρεώσεις </w:t>
      </w:r>
      <w:r w:rsidR="0018476B" w:rsidRPr="0018476B">
        <w:rPr>
          <w:rFonts w:ascii="Comic Sans MS" w:hAnsi="Comic Sans MS" w:cs="Cambria"/>
          <w:sz w:val="24"/>
          <w:szCs w:val="24"/>
          <w:lang w:val="el-GR"/>
        </w:rPr>
        <w:t>υπόκεινται σε βραχυπρόθεσμη (πε</w:t>
      </w:r>
      <w:r w:rsidRPr="0018476B">
        <w:rPr>
          <w:rFonts w:ascii="Comic Sans MS" w:hAnsi="Comic Sans MS" w:cs="Cambria"/>
          <w:sz w:val="24"/>
          <w:szCs w:val="24"/>
          <w:lang w:val="el-GR"/>
        </w:rPr>
        <w:t>νταετή) παραγραφή.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b/>
          <w:bCs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>Εμπορική ιδιότητα των εταίρων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Οι ομόρρυθμοι εταίροι ομόρρυθμης ή</w:t>
      </w:r>
      <w:r w:rsidR="0018476B" w:rsidRPr="0018476B">
        <w:rPr>
          <w:rFonts w:ascii="Comic Sans MS" w:hAnsi="Comic Sans MS" w:cs="Cambria"/>
          <w:sz w:val="24"/>
          <w:szCs w:val="24"/>
          <w:lang w:val="el-GR"/>
        </w:rPr>
        <w:t xml:space="preserve"> ετερόρρυθμης εμπορικής εταιρεί</w:t>
      </w:r>
      <w:r w:rsidRPr="0018476B">
        <w:rPr>
          <w:rFonts w:ascii="Comic Sans MS" w:hAnsi="Comic Sans MS" w:cs="Cambria"/>
          <w:sz w:val="24"/>
          <w:szCs w:val="24"/>
          <w:lang w:val="el-GR"/>
        </w:rPr>
        <w:t xml:space="preserve">ας </w:t>
      </w: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κατά την κρατούσα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γνώμη είναι έμποροι γιατί: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α) </w:t>
      </w:r>
      <w:r w:rsidRPr="0018476B">
        <w:rPr>
          <w:rFonts w:ascii="Comic Sans MS" w:hAnsi="Comic Sans MS" w:cs="Cambria"/>
          <w:sz w:val="24"/>
          <w:szCs w:val="24"/>
          <w:lang w:val="el-GR"/>
        </w:rPr>
        <w:t>υπάρχει απεριόριστη ευθύνη των εταίρων για τα χρέη της εταιρείας,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β)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η ενεργή ανάμιξη στις υποθέσεις τ</w:t>
      </w:r>
      <w:r w:rsidR="0018476B" w:rsidRPr="0018476B">
        <w:rPr>
          <w:rFonts w:ascii="Comic Sans MS" w:hAnsi="Comic Sans MS" w:cs="Cambria"/>
          <w:sz w:val="24"/>
          <w:szCs w:val="24"/>
          <w:lang w:val="el-GR"/>
        </w:rPr>
        <w:t>ης εταιρείας αποτελεί επαγγελμα</w:t>
      </w:r>
      <w:r w:rsidRPr="0018476B">
        <w:rPr>
          <w:rFonts w:ascii="Comic Sans MS" w:hAnsi="Comic Sans MS" w:cs="Cambria"/>
          <w:sz w:val="24"/>
          <w:szCs w:val="24"/>
          <w:lang w:val="el-GR"/>
        </w:rPr>
        <w:t>τική απασχόληση, η οποία τους προσδίδει την εμπορική ιδιότητα και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γ)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ο ομόρρυθμος εταίρος πτωχεύει και</w:t>
      </w:r>
      <w:r w:rsidR="0018476B" w:rsidRPr="0018476B">
        <w:rPr>
          <w:rFonts w:ascii="Comic Sans MS" w:hAnsi="Comic Sans MS" w:cs="Cambria"/>
          <w:sz w:val="24"/>
          <w:szCs w:val="24"/>
          <w:lang w:val="el-GR"/>
        </w:rPr>
        <w:t>, επομένως, είναι έμπορος, άλλω</w:t>
      </w:r>
      <w:r w:rsidRPr="0018476B">
        <w:rPr>
          <w:rFonts w:ascii="Comic Sans MS" w:hAnsi="Comic Sans MS" w:cs="Cambria"/>
          <w:sz w:val="24"/>
          <w:szCs w:val="24"/>
          <w:lang w:val="el-GR"/>
        </w:rPr>
        <w:t>στε μόνο οι έμποροι πτωχεύουν.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Οι ετερόρρυθμοι εταίροι δεν είναι έμποροι γιατί: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α)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δεν αναμιγνύονται στη διαχείριση της εταιρείας,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β)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ευθύνονται περιορισμένα και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b/>
          <w:bCs/>
          <w:sz w:val="24"/>
          <w:szCs w:val="24"/>
          <w:lang w:val="el-GR"/>
        </w:rPr>
        <w:t xml:space="preserve">γ)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δεν πτωχεύουν.</w:t>
      </w:r>
    </w:p>
    <w:p w:rsidR="002643F1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Οι εταίροι αφανούς εταιρείας θα κριθούν εάν είναι ή όχι έμποροι από το</w:t>
      </w:r>
      <w:r w:rsidR="0018476B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εάν ενεργούν ή όχι κατά σύνηθες επάγγελμα εμπορικές ή μη πράξεις.</w:t>
      </w:r>
    </w:p>
    <w:p w:rsidR="0018476B" w:rsidRPr="0018476B" w:rsidRDefault="002643F1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 w:cs="Cambria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Οι μέτοχοι ανώνυμης εταιρείας δεν είναι έμποροι. Η αγορά μετοχών</w:t>
      </w:r>
      <w:r w:rsidR="0018476B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αποτελεί εμπορική πράξη, εφόσον γίνεται με την πρόθεση μεταπώλησης,</w:t>
      </w:r>
      <w:r w:rsidR="0018476B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δεν αποτελεί όμως εμπορική πράξη, αν η αγορά των μετοχών γίνεται με</w:t>
      </w:r>
      <w:r w:rsidR="0018476B" w:rsidRPr="0018476B">
        <w:rPr>
          <w:rFonts w:ascii="Comic Sans MS" w:hAnsi="Comic Sans MS" w:cs="Cambria"/>
          <w:sz w:val="24"/>
          <w:szCs w:val="24"/>
          <w:lang w:val="el-GR"/>
        </w:rPr>
        <w:t xml:space="preserve"> </w:t>
      </w:r>
      <w:r w:rsidRPr="0018476B">
        <w:rPr>
          <w:rFonts w:ascii="Comic Sans MS" w:hAnsi="Comic Sans MS" w:cs="Cambria"/>
          <w:sz w:val="24"/>
          <w:szCs w:val="24"/>
          <w:lang w:val="el-GR"/>
        </w:rPr>
        <w:t>σκοπό την αποταμιευτική τοποθέτηση των χρημάτων του μετόχου.</w:t>
      </w:r>
    </w:p>
    <w:p w:rsidR="00190E3D" w:rsidRPr="0018476B" w:rsidRDefault="0018476B" w:rsidP="0018476B">
      <w:pPr>
        <w:autoSpaceDE w:val="0"/>
        <w:autoSpaceDN w:val="0"/>
        <w:adjustRightInd w:val="0"/>
        <w:spacing w:before="120" w:after="120" w:line="120" w:lineRule="atLeast"/>
        <w:ind w:firstLine="720"/>
        <w:jc w:val="both"/>
        <w:rPr>
          <w:rFonts w:ascii="Comic Sans MS" w:hAnsi="Comic Sans MS"/>
          <w:sz w:val="24"/>
          <w:szCs w:val="24"/>
          <w:lang w:val="el-GR"/>
        </w:rPr>
      </w:pPr>
      <w:r w:rsidRPr="0018476B">
        <w:rPr>
          <w:rFonts w:ascii="Comic Sans MS" w:hAnsi="Comic Sans MS" w:cs="Cambria"/>
          <w:sz w:val="24"/>
          <w:szCs w:val="24"/>
          <w:lang w:val="el-GR"/>
        </w:rPr>
        <w:t>Οι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 xml:space="preserve"> συμπλοιοκτήτες είναι έμποροι, γιατί ενεργούν κατ’ ε</w:t>
      </w:r>
      <w:r w:rsidRPr="0018476B">
        <w:rPr>
          <w:rFonts w:ascii="Comic Sans MS" w:hAnsi="Comic Sans MS" w:cs="Cambria"/>
          <w:sz w:val="24"/>
          <w:szCs w:val="24"/>
          <w:lang w:val="el-GR"/>
        </w:rPr>
        <w:t>πάγγελμα εμπο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>ρικές πράξεις, είτε οι ίδιοι, είτε μέσω διαχει</w:t>
      </w:r>
      <w:r w:rsidRPr="0018476B">
        <w:rPr>
          <w:rFonts w:ascii="Comic Sans MS" w:hAnsi="Comic Sans MS" w:cs="Cambria"/>
          <w:sz w:val="24"/>
          <w:szCs w:val="24"/>
          <w:lang w:val="el-GR"/>
        </w:rPr>
        <w:t>ριστή, ο οποίος ενεργεί επ’ ονό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>ματι και για λογαριασμό των συμπλοιοκτ</w:t>
      </w:r>
      <w:r w:rsidRPr="0018476B">
        <w:rPr>
          <w:rFonts w:ascii="Comic Sans MS" w:hAnsi="Comic Sans MS" w:cs="Cambria"/>
          <w:sz w:val="24"/>
          <w:szCs w:val="24"/>
          <w:lang w:val="el-GR"/>
        </w:rPr>
        <w:t>ητών και κατ’ αναλογία της μερί</w:t>
      </w:r>
      <w:r w:rsidR="002643F1" w:rsidRPr="0018476B">
        <w:rPr>
          <w:rFonts w:ascii="Comic Sans MS" w:hAnsi="Comic Sans MS" w:cs="Cambria"/>
          <w:sz w:val="24"/>
          <w:szCs w:val="24"/>
          <w:lang w:val="el-GR"/>
        </w:rPr>
        <w:t>δας κα</w:t>
      </w:r>
      <w:r w:rsidRPr="0018476B">
        <w:rPr>
          <w:rFonts w:ascii="Comic Sans MS" w:hAnsi="Comic Sans MS" w:cs="Cambria"/>
          <w:sz w:val="24"/>
          <w:szCs w:val="24"/>
          <w:lang w:val="el-GR"/>
        </w:rPr>
        <w:t>θενός συμπλοιοκτήτη στο πλοίο.</w:t>
      </w:r>
      <w:bookmarkStart w:id="0" w:name="_GoBack"/>
      <w:bookmarkEnd w:id="0"/>
    </w:p>
    <w:sectPr w:rsidR="00190E3D" w:rsidRPr="001847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A09"/>
    <w:multiLevelType w:val="hybridMultilevel"/>
    <w:tmpl w:val="05B2F7B0"/>
    <w:lvl w:ilvl="0" w:tplc="6DC81CCC">
      <w:start w:val="1"/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2F71DC"/>
    <w:multiLevelType w:val="multilevel"/>
    <w:tmpl w:val="CC78C9DA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">
    <w:nsid w:val="43E43CDF"/>
    <w:multiLevelType w:val="hybridMultilevel"/>
    <w:tmpl w:val="6B5C4B5C"/>
    <w:lvl w:ilvl="0" w:tplc="C4E64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882B1F"/>
    <w:multiLevelType w:val="hybridMultilevel"/>
    <w:tmpl w:val="7EFAC758"/>
    <w:lvl w:ilvl="0" w:tplc="AB2425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59"/>
    <w:rsid w:val="00100233"/>
    <w:rsid w:val="0018476B"/>
    <w:rsid w:val="00190E3D"/>
    <w:rsid w:val="001C25C4"/>
    <w:rsid w:val="002643F1"/>
    <w:rsid w:val="0029194F"/>
    <w:rsid w:val="004622AF"/>
    <w:rsid w:val="004B3432"/>
    <w:rsid w:val="00696C59"/>
    <w:rsid w:val="00887E42"/>
    <w:rsid w:val="009B40D4"/>
    <w:rsid w:val="009C3F72"/>
    <w:rsid w:val="00A50475"/>
    <w:rsid w:val="00B472CD"/>
    <w:rsid w:val="00B674BA"/>
    <w:rsid w:val="00C546D3"/>
    <w:rsid w:val="00C60546"/>
    <w:rsid w:val="00CE37FF"/>
    <w:rsid w:val="00CF532B"/>
    <w:rsid w:val="00D41CD5"/>
    <w:rsid w:val="00E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2758</Words>
  <Characters>15724</Characters>
  <Application>Microsoft Office Word</Application>
  <DocSecurity>0</DocSecurity>
  <Lines>131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2021-03-02T10:46:00Z</dcterms:created>
  <dcterms:modified xsi:type="dcterms:W3CDTF">2021-03-24T16:20:00Z</dcterms:modified>
</cp:coreProperties>
</file>